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9F58" w14:textId="77777777" w:rsidR="00322C62" w:rsidRDefault="00322C62">
      <w:r>
        <w:t>念佛的真實利益</w:t>
      </w:r>
      <w:r>
        <w:t>—</w:t>
      </w:r>
      <w:r>
        <w:t>什麼念頭都比不上阿彌陀佛這一個念頭　　（第二七九集）　　恭錄自</w:t>
      </w:r>
      <w:r>
        <w:t xml:space="preserve"> </w:t>
      </w:r>
      <w:r>
        <w:t>淨空老法師《淨土大經解演義》　　檔名：</w:t>
      </w:r>
      <w:r>
        <w:t xml:space="preserve">29-506-0279 </w:t>
      </w:r>
    </w:p>
    <w:p w14:paraId="0B7EEFF4" w14:textId="77777777" w:rsidR="00322C62" w:rsidRDefault="00322C62">
      <w:pPr>
        <w:pStyle w:val="a3"/>
      </w:pPr>
      <w:r>
        <w:t xml:space="preserve">　　他這個時候，剛走的時候確實神識無主，我們一般人講靈魂，離開這個身體，離開他平常自己生活習慣，突然到了一個很陌生的境界，這個時候怎麼樣？一生所造的善惡業種（業習種子）統統現前。到哪裡去投胎？佛告訴我們，業習種子強者先牽，哪一個種子力量強，它就牽著他到哪一道去。這叫引業，引導他到六道裡頭哪一道去投胎。那我們自己要想想，我們是善的業力強，還是惡的業力強，就知道我們會到哪一道去，大致上自己能清楚。貪的習氣非常重，你是貪財還是貪色、還是貪名、還是貪利養，你會到哪一道去，大致上就差不多。貪心是鬼道，瞋恨心是地獄道，愚痴，那就是此地所講的顛倒，沒有主意，愚痴多半在畜生道。念念仁義道德，古人所講的倫常道德，念念是這個，人道來了；念念是十善，利他不是自利，天道去了。所以我們自己想想，我們哪一個念頭強？都在日常生活當中，不知不覺讓你薰陶，自己能曉得一切時、一切處你想什麼。歸結到最後，什麼念頭都比不上阿彌陀佛這一個念頭。　　</w:t>
      </w:r>
    </w:p>
    <w:sectPr w:rsidR="00322C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81D3" w14:textId="77777777" w:rsidR="00322C62" w:rsidRDefault="00322C62" w:rsidP="0051594B">
      <w:r>
        <w:separator/>
      </w:r>
    </w:p>
  </w:endnote>
  <w:endnote w:type="continuationSeparator" w:id="0">
    <w:p w14:paraId="259C2DDA" w14:textId="77777777" w:rsidR="00322C62" w:rsidRDefault="00322C62" w:rsidP="00515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7F9D" w14:textId="77777777" w:rsidR="00322C62" w:rsidRDefault="00322C62" w:rsidP="0051594B">
      <w:r>
        <w:separator/>
      </w:r>
    </w:p>
  </w:footnote>
  <w:footnote w:type="continuationSeparator" w:id="0">
    <w:p w14:paraId="0BB0A000" w14:textId="77777777" w:rsidR="00322C62" w:rsidRDefault="00322C62" w:rsidP="00515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4B"/>
    <w:rsid w:val="00322C62"/>
    <w:rsid w:val="0051594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4B4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9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9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9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9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