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4BD0" w14:textId="77777777" w:rsidR="00A43985" w:rsidRDefault="00A43985">
      <w:r>
        <w:t>念佛的真實利益</w:t>
      </w:r>
      <w:r>
        <w:t>—</w:t>
      </w:r>
      <w:r>
        <w:t>阿彌陀佛度眾生成佛道的用心　　（第二九一集）　　恭錄自</w:t>
      </w:r>
      <w:r>
        <w:t xml:space="preserve"> </w:t>
      </w:r>
      <w:r>
        <w:t>淨空老法師《淨土大經解演義》　　檔名：</w:t>
      </w:r>
      <w:r>
        <w:t xml:space="preserve">29-506-0291 </w:t>
      </w:r>
    </w:p>
    <w:p w14:paraId="7F186A76" w14:textId="77777777" w:rsidR="00A43985" w:rsidRDefault="00A43985">
      <w:pPr>
        <w:pStyle w:val="a3"/>
      </w:pPr>
      <w:r>
        <w:t xml:space="preserve">　　身體健康的就很得意，身體衰弱的又很苦惱，都是不平。這個世界誰能把這樁事情做得真平等？阿彌陀佛有這本事。我們在娑婆世界講什麼樣的平等，都是假的，有名無實，它怎麼個平等法？現在的社會，你看最顯著的，一般人常常掛在口頭上的，貧富不平等，這造成社會動亂。西方世界永遠沒有動亂，為什麼？它這個問題解決了。西方世界你想要什麼樣的享受，是隨你念頭就現前，我今天要吃什麼東西，念頭才動就擺在面前，吃完不要了，它就沒有了。用不著洗碗，用不著收拾。你看，平等！吃東西是個麻煩事情，到極樂世界去，我現在不是凡夫，不需要這個東西，飲食自然就沒有了。居住的房子有宮殿樓閣，裡面乾乾淨淨什麼家具也沒有，客人來了，指一個座位請坐，那裡座位就有了；客人走了，座位也沒有了。一切都是變化所作，所以它就真平等。那個地方也多采多姿，隨心所欲，我要想什麼樣的居住環境，它就現什麼樣，隨你念頭在變，真的是一切法從心想生，那在極樂世界完全兌現了，非常明顯。所以極樂世界不說別的，單單說凡聖同居土，六道裡面一切不善的現象它完全沒有，這才幫助你常住在定中，你的心不會亂，永遠在定中，定生智慧，不生煩惱。在這一願當中我們能夠體會到，阿彌陀佛度眾生成佛道的用心。　　</w:t>
      </w:r>
    </w:p>
    <w:sectPr w:rsidR="00A439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061A" w14:textId="77777777" w:rsidR="00A43985" w:rsidRDefault="00A43985" w:rsidP="00AA1334">
      <w:r>
        <w:separator/>
      </w:r>
    </w:p>
  </w:endnote>
  <w:endnote w:type="continuationSeparator" w:id="0">
    <w:p w14:paraId="7FBB6953" w14:textId="77777777" w:rsidR="00A43985" w:rsidRDefault="00A43985" w:rsidP="00AA1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FE6E" w14:textId="77777777" w:rsidR="00A43985" w:rsidRDefault="00A43985" w:rsidP="00AA1334">
      <w:r>
        <w:separator/>
      </w:r>
    </w:p>
  </w:footnote>
  <w:footnote w:type="continuationSeparator" w:id="0">
    <w:p w14:paraId="1D67345D" w14:textId="77777777" w:rsidR="00A43985" w:rsidRDefault="00A43985" w:rsidP="00AA1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34"/>
    <w:rsid w:val="00A43985"/>
    <w:rsid w:val="00AA13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C28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