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4D6C" w14:textId="77777777" w:rsidR="004731CD" w:rsidRDefault="004731CD">
      <w:r>
        <w:t>念佛的真實利益</w:t>
      </w:r>
      <w:r>
        <w:t>—</w:t>
      </w:r>
      <w:r>
        <w:t>極樂世界只有心現，沒有識變　　（第三二一集）　　恭錄自</w:t>
      </w:r>
      <w:r>
        <w:t xml:space="preserve"> </w:t>
      </w:r>
      <w:r>
        <w:t>淨空老法師《淨土大經解演義》　　檔名：</w:t>
      </w:r>
      <w:r>
        <w:t xml:space="preserve">29-506-0321 </w:t>
      </w:r>
    </w:p>
    <w:p w14:paraId="155706A6" w14:textId="77777777" w:rsidR="004731CD" w:rsidRDefault="004731CD">
      <w:pPr>
        <w:pStyle w:val="a3"/>
      </w:pPr>
      <w:r>
        <w:t xml:space="preserve">　　「又《魏譯》第三十八願曰：國中天人，欲得衣服，隨念即至。如佛所讚應法妙服，自然在身。」前面是講吃的，你需要飲食，這裡就需要穿的，不需要裁縫，不需要去購物，西方極樂世界沒有這些商店，也沒有餐館，也沒有百貨公司，要想什麼東西，東西就來了，自然就來了。你說想得衣服，隨念即至，衣服已經穿在身上，如同佛所讚歎的應法妙服。應法怎麼講？恆順眾生。你在教化眾生的時候，這個地區的眾生他們是什麼樣的衣著、什麼樣的禮服，你跟他們穿的是一樣的。這是妙！妙在什麼？這衣服不需要裁縫，這就妙了，自然在身。「有求裁縫擣染」，這是講衣服縫製，我們的衣服還需要量身體，還需要去選布料，挺麻煩。西方世界不但不需要裁縫，連洗濯都不要，為什麼？他不需要，他衣服乾淨，一塵不染，永遠不需要去洗衣服。我們今天講換洗，西方世界沒有換洗這個習慣。</w:t>
      </w:r>
      <w:r>
        <w:t xml:space="preserve"> </w:t>
      </w:r>
    </w:p>
    <w:p w14:paraId="46A6BCAF" w14:textId="77777777" w:rsidR="004731CD" w:rsidRDefault="004731CD">
      <w:pPr>
        <w:pStyle w:val="a3"/>
      </w:pPr>
      <w:r>
        <w:t xml:space="preserve">　　不但是衣服，所有一切法它都沒有改變，所以它叫一真法界。也就是說，那個世界只有心現，沒有識變，它沒識了。像法相宗上說的，極樂世界的居民，同居土煩惱沒斷，方便土斷一部分，還有一部分沒斷，只有實報土完全斷乾淨了，轉八識成四智，所以是只有心現沒有識變。但是，它同居土跟方便土也沒有識變，這個太殊勝，就是太不可思議了，這是彌陀本願的加持，十方世界諸佛四土裡頭沒有。一切諸佛剎土，上面兩土是相同的，常寂光跟實報土是相同的，下面是方便土跟同居土是不一樣，那是什麼？那是八識五十一心所變出來的，識變的。凡是識變的全是假的，都不是真的。我們讀到這段經文，真正明瞭之後，對西方極樂世界自然你就產生嚮往之心，這個世界多好。　　</w:t>
      </w:r>
    </w:p>
    <w:sectPr w:rsidR="004731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2425" w14:textId="77777777" w:rsidR="004731CD" w:rsidRDefault="004731CD" w:rsidP="00F6753F">
      <w:r>
        <w:separator/>
      </w:r>
    </w:p>
  </w:endnote>
  <w:endnote w:type="continuationSeparator" w:id="0">
    <w:p w14:paraId="2EBC6772" w14:textId="77777777" w:rsidR="004731CD" w:rsidRDefault="004731CD" w:rsidP="00F67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24F1" w14:textId="77777777" w:rsidR="004731CD" w:rsidRDefault="004731CD" w:rsidP="00F6753F">
      <w:r>
        <w:separator/>
      </w:r>
    </w:p>
  </w:footnote>
  <w:footnote w:type="continuationSeparator" w:id="0">
    <w:p w14:paraId="387795FF" w14:textId="77777777" w:rsidR="004731CD" w:rsidRDefault="004731CD" w:rsidP="00F67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3F"/>
    <w:rsid w:val="004731CD"/>
    <w:rsid w:val="00B519F4"/>
    <w:rsid w:val="00F6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CCB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5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5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5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5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