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75EE" w14:textId="77777777" w:rsidR="008748C0" w:rsidRDefault="008748C0">
      <w:r>
        <w:t>念佛的真實利益</w:t>
      </w:r>
      <w:r>
        <w:t>—</w:t>
      </w:r>
      <w:r>
        <w:t>極樂世界唯佛與佛方能究竟　　（第三三四集）　　恭錄自</w:t>
      </w:r>
      <w:r>
        <w:t xml:space="preserve"> </w:t>
      </w:r>
      <w:r>
        <w:t>淨空老法師《淨土大經解演義》　　檔名：</w:t>
      </w:r>
      <w:r>
        <w:t xml:space="preserve">29-506-0334 </w:t>
      </w:r>
    </w:p>
    <w:p w14:paraId="4474EDEC" w14:textId="77777777" w:rsidR="008748C0" w:rsidRDefault="008748C0">
      <w:pPr>
        <w:pStyle w:val="a3"/>
      </w:pPr>
      <w:r>
        <w:t xml:space="preserve">　　「以聞名故，得畢竟平等之業。」畢竟就是究竟，圓滿的平等，身語意三業。這麼說來，往生不就是成佛了嗎？這不是假的。可是經中也確實說了，帶業往生，煩惱習氣一品也沒斷，到極樂世界就跟阿彌陀佛一樣，沒兩樣，這就是所謂難信之法。你要問問任何菩薩，他都會搖頭告訴你不可能，哪有這種事！可是在這部經裡面我們所讀到的，是釋迦、彌陀親口為我們宣揚的，當然不是妄語。我們相信世尊說法，就像《金剛經》上所說的，「真語者，實語者，如語者，不誑語者」，所以我們相信。佛說得很好，至於極樂世界這些事情，他說唯佛與佛方能究竟，這句話把我們的疑惑化解了。極樂世界的事情非常特殊，只有佛與佛才能夠究竟明瞭。換句話說，等覺以下對於極樂世界的狀況還是模糊，不十分清楚，那又何況我們凡夫？我們聽了唯有仰信，深信不疑，依教修行，我們就得利益。　　</w:t>
      </w:r>
    </w:p>
    <w:sectPr w:rsidR="008748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8B35E" w14:textId="77777777" w:rsidR="008748C0" w:rsidRDefault="008748C0" w:rsidP="00E350BF">
      <w:r>
        <w:separator/>
      </w:r>
    </w:p>
  </w:endnote>
  <w:endnote w:type="continuationSeparator" w:id="0">
    <w:p w14:paraId="33658FB3" w14:textId="77777777" w:rsidR="008748C0" w:rsidRDefault="008748C0" w:rsidP="00E35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976F3" w14:textId="77777777" w:rsidR="008748C0" w:rsidRDefault="008748C0" w:rsidP="00E350BF">
      <w:r>
        <w:separator/>
      </w:r>
    </w:p>
  </w:footnote>
  <w:footnote w:type="continuationSeparator" w:id="0">
    <w:p w14:paraId="5695822A" w14:textId="77777777" w:rsidR="008748C0" w:rsidRDefault="008748C0" w:rsidP="00E35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BF"/>
    <w:rsid w:val="008748C0"/>
    <w:rsid w:val="00B519F4"/>
    <w:rsid w:val="00E3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B43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0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0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0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0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