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6B3B5" w14:textId="77777777" w:rsidR="006A790B" w:rsidRDefault="006A790B">
      <w:r>
        <w:t>念佛的真實利益</w:t>
      </w:r>
      <w:r>
        <w:t>—</w:t>
      </w:r>
      <w:r>
        <w:t>法藏菩薩的大願　　（第三四七集）　　恭錄自</w:t>
      </w:r>
      <w:r>
        <w:t xml:space="preserve"> </w:t>
      </w:r>
      <w:r>
        <w:t>淨空老法師《淨土大經解演義》　　檔名：</w:t>
      </w:r>
      <w:r>
        <w:t xml:space="preserve">29-506-0347 </w:t>
      </w:r>
    </w:p>
    <w:p w14:paraId="74D90BE7" w14:textId="77777777" w:rsidR="006A790B" w:rsidRDefault="006A790B">
      <w:pPr>
        <w:pStyle w:val="a3"/>
      </w:pPr>
      <w:r>
        <w:t xml:space="preserve">　　「法藏菩薩亦復如是，欲令眾生至無上道」，法藏菩薩沒有第二個意思，沒有第二個念頭，他起心動念跟《法華經．壽量品》上講的是完全相同，這就是光中極尊，佛中之王。他建立西方極樂世界的道場，供養十方世界真正發心要成佛的人，到他道場來修行，滿足一切眾生成無上道的大願，這還得了！方法極其簡單，用自性的德號做自己的名號，念這個名號是念自性的性德。前面有一句話要記住，「當人自性」，這句南無阿彌陀佛全顯當人自性，心作心是，這話說絕了！「至於必至者，可有二解」，就是有兩種說法。第一種，「必至無上道者，本願主體也」。這個本願是四十八願，四十八願每一願都是幫助眾生必至無上道。「一一願中，皆以正覺自誓」，一一願都是從自性本具智慧德相裡頭流出來的，惠能大師見性的時候說，「何期自性，本自具足」，是從本自具足中流出。「如次之二句」，像底下這兩句話，「斯願不滿足，誓不成等覺」，這就是誓不成佛的意思，這個等覺是無上正等正覺。「蓋四十八願，具體願文雖各有異，但大願共本，實為入無上道同成正覺也。」四十八願的經文，這些條目就像一棵樹的枝葉，樹枝、樹葉，這許許多多的枝葉共同一個根本。這個根本是什麼？「入無上道同成正覺」，這是根本。「同」字意思深，這個</w:t>
      </w:r>
      <w:r>
        <w:t xml:space="preserve">字裡含著真實平等，不一不異，這裡頭沒有煩惱習氣、沒有嫉妒障礙，希望十方世界一切眾生跟彌陀平等成佛。其實，往生到極樂世界凡聖同居土，下三品往生或者說下下品往生，皆作阿惟越致菩薩，這就平等了。阿惟越致是平等，三種不退都得到，位不退、行不退、念不退，這是同成正覺。　　</w:t>
      </w:r>
    </w:p>
    <w:sectPr w:rsidR="006A79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29AD4" w14:textId="77777777" w:rsidR="006A790B" w:rsidRDefault="006A790B" w:rsidP="009A4F73">
      <w:r>
        <w:separator/>
      </w:r>
    </w:p>
  </w:endnote>
  <w:endnote w:type="continuationSeparator" w:id="0">
    <w:p w14:paraId="7D280E12" w14:textId="77777777" w:rsidR="006A790B" w:rsidRDefault="006A790B" w:rsidP="009A4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35290" w14:textId="77777777" w:rsidR="006A790B" w:rsidRDefault="006A790B" w:rsidP="009A4F73">
      <w:r>
        <w:separator/>
      </w:r>
    </w:p>
  </w:footnote>
  <w:footnote w:type="continuationSeparator" w:id="0">
    <w:p w14:paraId="0C6FC1C6" w14:textId="77777777" w:rsidR="006A790B" w:rsidRDefault="006A790B" w:rsidP="009A4F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73"/>
    <w:rsid w:val="006A790B"/>
    <w:rsid w:val="009A4F7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7D83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4F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4F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4F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4F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