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EA77" w14:textId="77777777" w:rsidR="00640B08" w:rsidRDefault="00640B08">
      <w:r>
        <w:t>念佛的真實利益</w:t>
      </w:r>
      <w:r>
        <w:t>—</w:t>
      </w:r>
      <w:r>
        <w:t>執持名號感應是極樂世界　　（第三五Ｏ集）　　恭錄自</w:t>
      </w:r>
      <w:r>
        <w:t xml:space="preserve"> </w:t>
      </w:r>
      <w:r>
        <w:t>淨空老法師《淨土大經解演義》　　檔名：</w:t>
      </w:r>
      <w:r>
        <w:t xml:space="preserve">29-506-0350 </w:t>
      </w:r>
    </w:p>
    <w:p w14:paraId="4FE3A78E" w14:textId="77777777" w:rsidR="00640B08" w:rsidRDefault="00640B08">
      <w:pPr>
        <w:pStyle w:val="a3"/>
      </w:pPr>
      <w:r>
        <w:t xml:space="preserve">　　我們學佛的人要明白，要在日常生活當中去鍛鍊。鍊什麼？鍊不執著、不分別、不起心、不動念，這叫真功夫。難，是不容易，佛教我們一個方法，淨宗同學你用什麼方法來化解你的妄想分別執著？淨宗的方法非常巧妙，就用這一句阿彌陀佛。宗門大德常說「不怕念起，只怕覺遲」，什麼念頭？執著的念頭，分別的念頭，起心動念的念頭，習氣！念頭才發第一念，第二念就回歸到阿彌陀佛，把這個念頭打掉，只許心裡頭有一個念頭。你分別它也好，你執著它也好，你起心動念也好，就是一個阿彌陀佛，一心不亂。這有分別、有執著？是的，是有分別，是有執著。佛在經上教給我們「執持名號」，執就是執著，你只有這個執著。這個執著的感應在哪裡，果報在哪裡？在西方極樂世界，它跟六道不相應，它跟十法界也不相應，它相應的是西方極樂世界。這叫什麼？帶業往生，帶著你執持名號這個業去往生。這是在八萬四千法門其他法門裡頭沒有的，沒有就難，我們怎麼成就？極樂世界第一殊勝就是准許你帶這個業，不是帶別的業，就帶這個業，執持名號，其他的全都放下了。這個業是淨業，稱它為淨，它跟淨土相應，它跟六凡不相應，六凡是染。四聖法界也是淨，它不是阿彌陀佛。　　</w:t>
      </w:r>
    </w:p>
    <w:sectPr w:rsidR="00640B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D5B4" w14:textId="77777777" w:rsidR="00640B08" w:rsidRDefault="00640B08" w:rsidP="00644C4A">
      <w:r>
        <w:separator/>
      </w:r>
    </w:p>
  </w:endnote>
  <w:endnote w:type="continuationSeparator" w:id="0">
    <w:p w14:paraId="2CFAEC67" w14:textId="77777777" w:rsidR="00640B08" w:rsidRDefault="00640B08" w:rsidP="0064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5C7FD" w14:textId="77777777" w:rsidR="00640B08" w:rsidRDefault="00640B08" w:rsidP="00644C4A">
      <w:r>
        <w:separator/>
      </w:r>
    </w:p>
  </w:footnote>
  <w:footnote w:type="continuationSeparator" w:id="0">
    <w:p w14:paraId="1D5C3B90" w14:textId="77777777" w:rsidR="00640B08" w:rsidRDefault="00640B08" w:rsidP="00644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4A"/>
    <w:rsid w:val="00640B08"/>
    <w:rsid w:val="00644C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514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