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EB2E" w14:textId="77777777" w:rsidR="00F869F6" w:rsidRDefault="00F869F6">
      <w:r>
        <w:t>念佛的真實利益</w:t>
      </w:r>
      <w:r>
        <w:t>—</w:t>
      </w:r>
      <w:r>
        <w:t>方便有多門，歸元無二路　　（第三七八集）　　恭錄自</w:t>
      </w:r>
      <w:r>
        <w:t xml:space="preserve"> </w:t>
      </w:r>
      <w:r>
        <w:t>淨空老法師《淨土大經解演義》　　檔名：</w:t>
      </w:r>
      <w:r>
        <w:t xml:space="preserve">29-506-0378 </w:t>
      </w:r>
    </w:p>
    <w:p w14:paraId="04D5EA4E" w14:textId="77777777" w:rsidR="00F869F6" w:rsidRDefault="00F869F6">
      <w:pPr>
        <w:pStyle w:val="a3"/>
      </w:pPr>
      <w:r>
        <w:t xml:space="preserve">　　「此下復據密部《大乘密嚴經》云」，我們從不同宗派的經論學習之後，才曉得萬法原來是一體。佛菩薩大慈大悲恆順眾生，眾生的根性不相同，煩惱習氣不相同，所以修學也不能用同一個方法，同一個方法不能度一切根性的人。所以佛是應以什麼身說法就現什麼身，哪個方法能叫你破迷開悟，佛家的術語叫度機，都是引導你，引導你開悟。不是引導別的，引導你在理上或者是事上豁然大悟，明心見性，功德就圓滿。我們功德圓滿就教學畢業，老師不必再教，學生也不必再學，圓滿了，師生都得大圓滿。所以密部是另一類的根機，目標呢？還是念佛求生極樂世界，你看真叫「方便有多門，歸元無二路」。怎麼說都是一個方向、一個目標，大乘佛法求生西方極樂世界，親近本師阿彌陀佛，密宗也不例外，密部就是密宗。看《密嚴經》上說的，「佛已超過彼，而依密嚴住。極樂莊嚴國，世尊無量壽。又云：密嚴淨土超諸佛國，如無為性不同微塵，此密嚴中諸佛菩薩，並餘國土來此會者，皆如涅槃。」密宗到最後還是歸淨土，方向、目標一致，方法不相同。好比我們今天去旅行，我們的目標相同，我們的方向相同，我們各人所用的交通工具不同，最後不管是早到、是後到，都到達同個地點，就是這麼個道理。千經萬論無量法門都是為這樁大事，往</w:t>
      </w:r>
      <w:r>
        <w:t xml:space="preserve">生淨土是我們一生無比殊勝的大事因緣。經上這首偈子非常明顯，佛就是阿彌陀佛，阿彌陀佛真的超過十方一切諸佛，這句是讚歎。而依密嚴住，這個地方說的密嚴，就是前面我們講的本性常、凝然常，大乘教裡面常講「常住真心」，跟這個意思完全相同。極樂莊嚴國，世尊無量壽，前兩句是從自性理體上說，後面兩句是從事相上說，性相一如，理事不二，密嚴即是極樂。　　</w:t>
      </w:r>
    </w:p>
    <w:sectPr w:rsidR="00F869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46D7" w14:textId="77777777" w:rsidR="00F869F6" w:rsidRDefault="00F869F6" w:rsidP="00F87ADE">
      <w:r>
        <w:separator/>
      </w:r>
    </w:p>
  </w:endnote>
  <w:endnote w:type="continuationSeparator" w:id="0">
    <w:p w14:paraId="51742D09" w14:textId="77777777" w:rsidR="00F869F6" w:rsidRDefault="00F869F6" w:rsidP="00F87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DAAD" w14:textId="77777777" w:rsidR="00F869F6" w:rsidRDefault="00F869F6" w:rsidP="00F87ADE">
      <w:r>
        <w:separator/>
      </w:r>
    </w:p>
  </w:footnote>
  <w:footnote w:type="continuationSeparator" w:id="0">
    <w:p w14:paraId="14F569BE" w14:textId="77777777" w:rsidR="00F869F6" w:rsidRDefault="00F869F6" w:rsidP="00F87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DE"/>
    <w:rsid w:val="00B519F4"/>
    <w:rsid w:val="00F869F6"/>
    <w:rsid w:val="00F8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E0F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