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DD42" w14:textId="77777777" w:rsidR="00C173BA" w:rsidRDefault="00C173BA">
      <w:r>
        <w:t>念佛的真實利益</w:t>
      </w:r>
      <w:r>
        <w:t>—</w:t>
      </w:r>
      <w:r>
        <w:t>念佛法門是度眾生第一法門　　（第三八二集）　　恭錄自</w:t>
      </w:r>
      <w:r>
        <w:t xml:space="preserve"> </w:t>
      </w:r>
      <w:r>
        <w:t>淨空老法師《淨土大經解演義》　　檔名：</w:t>
      </w:r>
      <w:r>
        <w:t xml:space="preserve">29-506-0382 </w:t>
      </w:r>
    </w:p>
    <w:p w14:paraId="52D90F22" w14:textId="77777777" w:rsidR="00C173BA" w:rsidRDefault="00C173BA">
      <w:pPr>
        <w:pStyle w:val="a3"/>
      </w:pPr>
      <w:r>
        <w:t xml:space="preserve">　　五十三參第一位善知識德雲比丘，這佛示現的，示現修什麼法門？般舟三昧，專念阿彌陀佛。在這裡表法的意思，就是先入為主，是善財童子成佛、度眾生第一個法門，念佛法門。德雲比丘給他開示，講了二十一種念佛法門，這二十一種一展開，把八萬四千法門統統包括了，沒有一門不是念佛法門。讓我們才非常驚訝，《華嚴》上講的一即一切、一切即一，講到家了，一門是主，門門是伴，主伴圓融不二門。如果是以禪宗為主，淨土也是伴，哪一個法門都可以做主，都能統攝其他一切法門。念佛不例外，德雲比丘給我們做示現。到最後一位善知識是普賢菩薩，普賢菩薩十大願王導歸極樂。你看一頭一尾，你就曉得，善財修什麼法門？還不是這部經上所說的，發菩提心，一向專念。當中所參訪的，包括德雲比丘，五十二位善知識，那是代表無量法門，無量法門最後都歸念佛法門，表這個意思。我對淨土才接受，才不再懷疑，認真學習了。我花了多少時間？差不多二十年，才接受。所以，我知道古人所講的這個法門叫難信法門，我承認它，真難信。真難信而能信，這是善根福德因緣深厚。我們跟這些人比比不上，我花二十年才相信，你們怎麼一、二年就相信？這說明什麼？你們的善根福德比我深厚。我從年輕，對任何事情沒有真正搞清楚、搞透</w:t>
      </w:r>
      <w:r>
        <w:t xml:space="preserve">徹，我是不相信的。所以真的很有幸，遇到三位好老師，沒有老師指點，我們自己去摸，不一定一生能摸得準，非常困難。老師的指導非常重要，學生不能不感老師之恩，沒有老師，我們不認識佛教，沒有老師，我們不認識大乘、不認識淨土；換句話說，這一生當中所造的行業，肯定是三惡道。老師的教導，把我們從三惡道裡救出來了，指示大乘淨土，是把我們在這一生當中送往西方極樂世界，這個恩德比父母恩德大。怎麼報恩？信受奉行，依教修行，求生淨土，這是報佛恩，報老師的恩。不真幹怎麼對得起老師？老師教我，那時候我窮困，對老師沒有一分錢的供養，而老師那樣的愛護、真誠，特別撥出時間來教我。感恩戴德，永遠不忘。　　</w:t>
      </w:r>
    </w:p>
    <w:sectPr w:rsidR="00C173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22A4" w14:textId="77777777" w:rsidR="00C173BA" w:rsidRDefault="00C173BA" w:rsidP="007D2089">
      <w:r>
        <w:separator/>
      </w:r>
    </w:p>
  </w:endnote>
  <w:endnote w:type="continuationSeparator" w:id="0">
    <w:p w14:paraId="0FFDE31B" w14:textId="77777777" w:rsidR="00C173BA" w:rsidRDefault="00C173BA" w:rsidP="007D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FCE3" w14:textId="77777777" w:rsidR="00C173BA" w:rsidRDefault="00C173BA" w:rsidP="007D2089">
      <w:r>
        <w:separator/>
      </w:r>
    </w:p>
  </w:footnote>
  <w:footnote w:type="continuationSeparator" w:id="0">
    <w:p w14:paraId="43388AEC" w14:textId="77777777" w:rsidR="00C173BA" w:rsidRDefault="00C173BA" w:rsidP="007D2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89"/>
    <w:rsid w:val="007D2089"/>
    <w:rsid w:val="00B519F4"/>
    <w:rsid w:val="00C1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844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