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03D2" w14:textId="77777777" w:rsidR="009F6823" w:rsidRDefault="009F6823">
      <w:r>
        <w:t>念佛的真實利益</w:t>
      </w:r>
      <w:r>
        <w:t>—</w:t>
      </w:r>
      <w:r>
        <w:t>得見彌陀，何愁不開悟　　（第四一一集）　　恭錄自</w:t>
      </w:r>
      <w:r>
        <w:t xml:space="preserve"> </w:t>
      </w:r>
      <w:r>
        <w:t>淨空老法師《淨土大經解演義》　　檔名：</w:t>
      </w:r>
      <w:r>
        <w:t xml:space="preserve">29-506-0411 </w:t>
      </w:r>
    </w:p>
    <w:p w14:paraId="28A78AFF" w14:textId="77777777" w:rsidR="009F6823" w:rsidRDefault="009F6823">
      <w:pPr>
        <w:pStyle w:val="a3"/>
      </w:pPr>
      <w:r>
        <w:t xml:space="preserve">　　「又《上都儀》云：歸命三寶，要指方立相，住心取境，以凡夫繫心尚不可得，況離相耶？」這就是說其他法門難，難在什麼地方？難在離相。淨宗不離相，淨宗立相到極樂世界，先是指方立相，求生淨土，到極樂世界再離相。所以古人說，「但得見彌陀，何愁不開悟」，我們把開悟這樁事情放在極樂世界，現在專求淨土。李老師當年告訴我，大乘佛法終極的目標是明心見性、見性成佛，淨土也不例外。淨土是什麼？到西方極樂世界，目標就是明心見性，現在的目標是一心專念。淨宗的殊勝，所以四十八願重要，四十八願是阿彌陀佛自己說的，釋迦牟尼佛為我們轉述。願願為度眾生，願願幫助眾生一生成就，一切皆作佛，這我們不能不知道。歸命三寶這一句看起來容易，真正歸命不容易。一般文字上看到皈依，這歸命。三寶是覺正淨，歸是回頭，歸命是叫我們回頭。我們的身命要依靠自性三寶，佛是自性覺，覺而不迷；法是自性正，正而不邪；僧是自性淨，淨而不染。覺正淨是自性三寶，就是我們《無量壽經》的經題，清淨，僧寶；平等，平等是正定，正定就平等，法寶；覺是佛寶，我們要把我們的身命轉回來依靠清淨平等覺，念念不離，處處不離。　　</w:t>
      </w:r>
    </w:p>
    <w:sectPr w:rsidR="009F6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9CEC" w14:textId="77777777" w:rsidR="009F6823" w:rsidRDefault="009F6823" w:rsidP="00CD03A5">
      <w:r>
        <w:separator/>
      </w:r>
    </w:p>
  </w:endnote>
  <w:endnote w:type="continuationSeparator" w:id="0">
    <w:p w14:paraId="7E0585FC" w14:textId="77777777" w:rsidR="009F6823" w:rsidRDefault="009F6823" w:rsidP="00CD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361D" w14:textId="77777777" w:rsidR="009F6823" w:rsidRDefault="009F6823" w:rsidP="00CD03A5">
      <w:r>
        <w:separator/>
      </w:r>
    </w:p>
  </w:footnote>
  <w:footnote w:type="continuationSeparator" w:id="0">
    <w:p w14:paraId="15C0664A" w14:textId="77777777" w:rsidR="009F6823" w:rsidRDefault="009F6823" w:rsidP="00CD0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5"/>
    <w:rsid w:val="009F6823"/>
    <w:rsid w:val="00B519F4"/>
    <w:rsid w:val="00CD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99E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3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3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3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3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