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0152" w14:textId="77777777" w:rsidR="00803627" w:rsidRDefault="00803627">
      <w:r>
        <w:t>念佛的真實利益</w:t>
      </w:r>
      <w:r>
        <w:t>—</w:t>
      </w:r>
      <w:r>
        <w:t>一念相應一念佛，才能消八十億劫生死重罪　　（第四三五集）　　恭錄自</w:t>
      </w:r>
      <w:r>
        <w:t xml:space="preserve"> </w:t>
      </w:r>
      <w:r>
        <w:t>淨空老法師《淨土大經解演義》　　檔名：</w:t>
      </w:r>
      <w:r>
        <w:t xml:space="preserve">29-506-0435 </w:t>
      </w:r>
    </w:p>
    <w:p w14:paraId="5BC1AFFB" w14:textId="77777777" w:rsidR="00803627" w:rsidRDefault="00803627">
      <w:pPr>
        <w:pStyle w:val="a3"/>
      </w:pPr>
      <w:r>
        <w:t xml:space="preserve">　　《往生論》上這句話就顯得非常重要，這是大乘佛法的精髓。無為法身是法性身，彌陀淨土是法性土，這就不可思議。它是真的，它不是假的，法性是真的，法性身是真身。所以你得到之後，它不起變化，也就是說它沒有生老病死。每一個往生到極樂世界的人，即使是帶五逆十惡的罪業，五逆十惡是要墮阿鼻地獄的，也就是無間地獄，生到西方極樂世界，蓮花化生，統統是法性身，這個不可思議！我們在旁邊看到，也許說這個人太幸運，你看本來他要墮無間地獄的，現在他到極樂世界去成佛去了。我們看了有疑惑，照他現行的這一生行業來看他是應當墮地獄，他為什麼往生去作佛去了？我們只看到他這一生這一世，沒有看到過去。佛告訴我們，過去無量劫中這個人生生世世是個修行人，只是在這一生當中遇到惡緣，做錯很多事，造成極重的罪業，但是他的善根福德無比的深厚，一接觸佛法他就明瞭，他能信，他真發願、真念佛，一日一夜的工夫他就能往生到極樂世界去作佛。一句佛號消八十億劫生死重罪，他一日一夜把他無量劫的那些罪業都消盡了。</w:t>
      </w:r>
      <w:r>
        <w:t xml:space="preserve"> </w:t>
      </w:r>
    </w:p>
    <w:p w14:paraId="30892081" w14:textId="77777777" w:rsidR="00803627" w:rsidRDefault="00803627">
      <w:pPr>
        <w:pStyle w:val="a3"/>
      </w:pPr>
      <w:r>
        <w:t xml:space="preserve">　　我們能不能接受？一般人不能，不可能，哪有那麼容易！這個裡頭我們不知道什麼叫善根、福德，因為我們自己沒有善根、沒有福德，也不曉得別人。真有善根的人，像經上所說的，一念相應一念佛，才能消八十億劫生死重罪。我們今天口念彌陀心散亂，消不了罪業。自己冷靜去想想，其實冷靜不下來，我很想冷靜下來，冷靜不下來，妄念太多了，自己控制不了，你怎麼能了解大乘佛法，尤其是大乘佛法裡頭的奧義？我們自己不了解，也不相信別人，甚至於連經教，連佛菩薩都打了很多問號。這樣的心態，不但不能消業，它在那裡增長罪業。這麼說，佛菩薩不是害了我們嗎？沒錯，佛菩薩有時是要害你一下，但是不要緊，真正明白之後，你會念佛了，這種罪業很快就消掉。這都是諸法實相，事實真相。　　</w:t>
      </w:r>
    </w:p>
    <w:sectPr w:rsidR="008036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AC3A0" w14:textId="77777777" w:rsidR="00803627" w:rsidRDefault="00803627" w:rsidP="00AA37D0">
      <w:r>
        <w:separator/>
      </w:r>
    </w:p>
  </w:endnote>
  <w:endnote w:type="continuationSeparator" w:id="0">
    <w:p w14:paraId="572ED99E" w14:textId="77777777" w:rsidR="00803627" w:rsidRDefault="00803627" w:rsidP="00AA3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CC002" w14:textId="77777777" w:rsidR="00803627" w:rsidRDefault="00803627" w:rsidP="00AA37D0">
      <w:r>
        <w:separator/>
      </w:r>
    </w:p>
  </w:footnote>
  <w:footnote w:type="continuationSeparator" w:id="0">
    <w:p w14:paraId="0F649ADE" w14:textId="77777777" w:rsidR="00803627" w:rsidRDefault="00803627" w:rsidP="00AA37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D0"/>
    <w:rsid w:val="00803627"/>
    <w:rsid w:val="00AA37D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988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7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7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7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7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