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4842" w14:textId="77777777" w:rsidR="005E4AC8" w:rsidRDefault="005E4AC8">
      <w:r>
        <w:t>念佛的真實利益</w:t>
      </w:r>
      <w:r>
        <w:t>—</w:t>
      </w:r>
      <w:r>
        <w:t>西方極樂世界是功德，不是福德　　（第四三八集）　　恭錄自</w:t>
      </w:r>
      <w:r>
        <w:t xml:space="preserve"> </w:t>
      </w:r>
      <w:r>
        <w:t>淨空老法師《淨土大經解演義》　　檔名：</w:t>
      </w:r>
      <w:r>
        <w:t xml:space="preserve">29-506-0438 </w:t>
      </w:r>
    </w:p>
    <w:p w14:paraId="19A0B723" w14:textId="77777777" w:rsidR="005E4AC8" w:rsidRDefault="005E4AC8">
      <w:pPr>
        <w:pStyle w:val="a3"/>
      </w:pPr>
      <w:r>
        <w:t xml:space="preserve">　　極樂世界無量功德成就的，不是福德。諸位如果生天，你看到天堂，天堂是福德的成就，不是功德。人間過去帝王人家宮殿樓台美輪美奐，福德，它不是功德；西方極樂世界是功德，不是福德，功德稱性。福德不離情執，妄想分別執著它沒有離開，這又是不能不知道的。所以縱然是摩尼寶，摩尼寶能對我們物質生活不會缺乏，但是不能給我們佛法。極樂世界的殊勝，是阿彌陀佛天天在講經教學，諸菩薩天天在學習接受教誨。雖然接受佛菩薩教誨，他同時可以與遍法界虛空界一切有緣眾生感應道交，他有這個能力。眾生無論在哪一道，他有痛苦、他有災難，他起心動念你知道了，你就能現身去幫助他，化身去了。你有沒有離開阿彌陀佛？沒離開。沒離開，見到，分身去了。能分多少身？能分無量無邊身。所分的身，就像《楞嚴經》上所說的，「當處出生，隨處滅盡」，現這樣的身。遍法界虛空界沒有距離，這個諸位要曉得，不但沒有距離，也沒有先後，十世古今了不可得，這是明心見性的境界，這是佛與法身菩薩的境界。我們聽到非常羨慕，殊不知這種境界就在眼前，我們有障礙，起心動念分別執著是障礙，除掉你就看到。　　</w:t>
      </w:r>
    </w:p>
    <w:sectPr w:rsidR="005E4A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708F" w14:textId="77777777" w:rsidR="005E4AC8" w:rsidRDefault="005E4AC8" w:rsidP="0053045A">
      <w:r>
        <w:separator/>
      </w:r>
    </w:p>
  </w:endnote>
  <w:endnote w:type="continuationSeparator" w:id="0">
    <w:p w14:paraId="670656C4" w14:textId="77777777" w:rsidR="005E4AC8" w:rsidRDefault="005E4AC8" w:rsidP="00530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4A7E8" w14:textId="77777777" w:rsidR="005E4AC8" w:rsidRDefault="005E4AC8" w:rsidP="0053045A">
      <w:r>
        <w:separator/>
      </w:r>
    </w:p>
  </w:footnote>
  <w:footnote w:type="continuationSeparator" w:id="0">
    <w:p w14:paraId="5D8530C1" w14:textId="77777777" w:rsidR="005E4AC8" w:rsidRDefault="005E4AC8" w:rsidP="005304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5A"/>
    <w:rsid w:val="0053045A"/>
    <w:rsid w:val="005E4A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CB9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4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4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4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4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