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F8ADC" w14:textId="77777777" w:rsidR="00F261BA" w:rsidRDefault="00F261BA">
      <w:r>
        <w:t>念佛的真實利益</w:t>
      </w:r>
      <w:r>
        <w:t>—</w:t>
      </w:r>
      <w:r>
        <w:t>淨土的妙聲是什麼？　　（第四四四集）　　恭錄自</w:t>
      </w:r>
      <w:r>
        <w:t xml:space="preserve"> </w:t>
      </w:r>
      <w:r>
        <w:t>淨空老法師《淨土大經解演義》　　檔名：</w:t>
      </w:r>
      <w:r>
        <w:t xml:space="preserve">29-506-0444 </w:t>
      </w:r>
    </w:p>
    <w:p w14:paraId="579F1075" w14:textId="77777777" w:rsidR="00F261BA" w:rsidRDefault="00F261BA">
      <w:pPr>
        <w:pStyle w:val="a3"/>
      </w:pPr>
      <w:r>
        <w:t xml:space="preserve">　　「妙聲莊嚴，淨土妙聲深遠，善聞於十方也。」淨土的妙聲是什麼？我們《無量壽經》最後一品講的「妙音」，就是淨土的妙聲，「南無阿彌陀佛」這一句名號。這一句名號遍法界虛空界，聽到的人有福了，一歷耳根永為道種。他聽了這一聲，他跟阿彌陀佛就有緣，雖然這一生這個緣不成熟，還要搞六道輪迴，但是他跟阿彌陀佛有緣，有了關係。那我們就曉得，來生後世因緣成熟，這個種子就起作用，肯定具足信願行，具足善根福德因緣，他就往生去了。所以我們在應對人事方面，一定要學阿彌陀佛，寬宏大量。念佛的人還造作種種罪業，不要去責備他，跟他往來歡歡喜喜，也不必勸他，為什麼？業障重他回不了頭，隨他去。等到他業障消掉之後，他智慧現前，那個時候可以勸導他；業障習氣沒有消不能勸，他不能接受，不能接受，跟他做朋友，絕不得罪他。老師教學生都不例外。　　</w:t>
      </w:r>
    </w:p>
    <w:sectPr w:rsidR="00F261B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15E8C" w14:textId="77777777" w:rsidR="00F261BA" w:rsidRDefault="00F261BA" w:rsidP="000D28C8">
      <w:r>
        <w:separator/>
      </w:r>
    </w:p>
  </w:endnote>
  <w:endnote w:type="continuationSeparator" w:id="0">
    <w:p w14:paraId="4615F40E" w14:textId="77777777" w:rsidR="00F261BA" w:rsidRDefault="00F261BA" w:rsidP="000D28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F7AF0" w14:textId="77777777" w:rsidR="00F261BA" w:rsidRDefault="00F261BA" w:rsidP="000D28C8">
      <w:r>
        <w:separator/>
      </w:r>
    </w:p>
  </w:footnote>
  <w:footnote w:type="continuationSeparator" w:id="0">
    <w:p w14:paraId="2731E10B" w14:textId="77777777" w:rsidR="00F261BA" w:rsidRDefault="00F261BA" w:rsidP="000D28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8C8"/>
    <w:rsid w:val="000D28C8"/>
    <w:rsid w:val="00B519F4"/>
    <w:rsid w:val="00F26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2746B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D28C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D28C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D28C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D28C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2026-08-12T05:03:00Z</dcterms:created>
  <dcterms:modified xsi:type="dcterms:W3CDTF">2026-08-12T05:03:00Z</dcterms:modified>
</cp:coreProperties>
</file>