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FAF5F" w14:textId="77777777" w:rsidR="007530BC" w:rsidRDefault="007530BC">
      <w:r>
        <w:t>念佛的真實利益</w:t>
      </w:r>
      <w:r>
        <w:t>—</w:t>
      </w:r>
      <w:r>
        <w:t>極樂世界「唯心所現，唯識所變」　　（第五一八集）　　恭錄自</w:t>
      </w:r>
      <w:r>
        <w:t xml:space="preserve"> </w:t>
      </w:r>
      <w:r>
        <w:t>淨空老法師《淨土大經解演義》　　檔名：</w:t>
      </w:r>
      <w:r>
        <w:t xml:space="preserve">29-506-0518 </w:t>
      </w:r>
    </w:p>
    <w:p w14:paraId="4377B291" w14:textId="77777777" w:rsidR="007530BC" w:rsidRDefault="007530BC">
      <w:pPr>
        <w:pStyle w:val="a3"/>
      </w:pPr>
      <w:r>
        <w:t xml:space="preserve">　　「其願聞者，輒獨聞之。所不欲聞，了無所聞。」這是講西方極樂世界，你所想聽的，我想聽《無量壽經》，你想聽《法華經》，我們同在一處，同在一時，我們聽鳥叫的聲音，流水的聲音，風吹寶樹的聲音，我聽起來都在那裡講《無量壽經》，你聽到的時候都在那裡講《法華經》，各個不妨礙；我什麼都不想聽，那什麼聲音都聽不到。這些「復表此水圓明具德，自在無礙，妙應無窮，一一隨眾生意也。」你看看水、鳥、風、樹，圓滿光明具德，具備無量功德，或者我們說具足無量功德，自在無礙，妙應無窮。妙應是什麼？能隨眾生的意思，隨眾生的心想，你想看什麼就看到什麼。我們從這個地球上去往生的，到極樂世界，再想看看地球是什麼樣子，你就看見，你在寶樹裡就看見；你想聽聽地球上人談話的聲音，你從流水當中你就可以聽到聲音，從風吹寶樹就能聽到聲音，同時同處能隨各個不同的意思，不同的心願，這是妙應無窮。</w:t>
      </w:r>
      <w:r>
        <w:t xml:space="preserve"> </w:t>
      </w:r>
    </w:p>
    <w:p w14:paraId="620A4375" w14:textId="77777777" w:rsidR="007530BC" w:rsidRDefault="007530BC">
      <w:pPr>
        <w:pStyle w:val="a3"/>
      </w:pPr>
      <w:r>
        <w:t xml:space="preserve">　　「極樂國土，水鳥樹林悉演妙法，色光聲香皆作佛事」，全在那裡講經說法，「耳目所對全顯本心」，本心就是真心、就是自性，「舉足下足咸作佛事，故於無上菩提之心永無退轉，純是增上因緣。」極樂世界如是，其實我們這個世界也不例外，問題在哪裡？問題在我們不會用，我們沒智慧。如果我們有智慧，我們就看到此界跟他方，此界是我們居住的這個地方，他方就是極樂世界，無二無別。怎麼我們看不到？我們的心太亂、太雜了，你看不到。如果你心靜下來，清淨心現前，清淨心不生煩惱，你看不到煩惱；清淨心生智慧，你看到全是智慧，你真看到了，就像中峰禪師在《三時繫念佛事》開示裡所說的，「此方即是淨土，淨土即是此方」。淨土裡面水鳥樹林悉演妙法，我們這個地方是嗎？是。心裡有阿彌陀佛，真有阿彌陀佛，沒有雜念，聽到鳥叫，牠在那裡念阿彌陀佛，你聽的一點不錯。功夫更深，定力更深，清淨智慧，你會聽到鳥在那裡講經，阿彌陀佛在說法，這是真的不是假的。甚至於這個世間種種噪音，用清淨心對它，都變成法音了。這是什麼？這是大經上佛告訴我們的，境隨心轉。如果這個事情不是真的，那境不隨我們心轉。於是我們明白了，極樂世界人無論到什麼地方去，縱然到阿鼻地獄，阿鼻地獄的境界也變成極樂世界。</w:t>
      </w:r>
      <w:r>
        <w:t xml:space="preserve">為什麼？他心是極樂世界，他所居住的環境就是極樂世界，心境一如，心境不二。我們明白這個道理，我們對這個道理不懷疑，我們肯定它，極樂世界就跟《華嚴經》上講的一樣，「唯心所現，唯識所變」。　　</w:t>
      </w:r>
    </w:p>
    <w:sectPr w:rsidR="007530B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63BBA1" w14:textId="77777777" w:rsidR="007530BC" w:rsidRDefault="007530BC" w:rsidP="003165D1">
      <w:r>
        <w:separator/>
      </w:r>
    </w:p>
  </w:endnote>
  <w:endnote w:type="continuationSeparator" w:id="0">
    <w:p w14:paraId="189454A2" w14:textId="77777777" w:rsidR="007530BC" w:rsidRDefault="007530BC" w:rsidP="003165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F86086" w14:textId="77777777" w:rsidR="007530BC" w:rsidRDefault="007530BC" w:rsidP="003165D1">
      <w:r>
        <w:separator/>
      </w:r>
    </w:p>
  </w:footnote>
  <w:footnote w:type="continuationSeparator" w:id="0">
    <w:p w14:paraId="5C0C21F1" w14:textId="77777777" w:rsidR="007530BC" w:rsidRDefault="007530BC" w:rsidP="003165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5D1"/>
    <w:rsid w:val="003165D1"/>
    <w:rsid w:val="007530BC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FFAEC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165D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165D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165D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165D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