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0C98" w14:textId="77777777" w:rsidR="000A3045" w:rsidRDefault="000A3045">
      <w:r>
        <w:t>念佛的真實利益</w:t>
      </w:r>
      <w:r>
        <w:t>—</w:t>
      </w:r>
      <w:r>
        <w:t>為什麼稱為極樂？　　（第五二Ｏ集）　　恭錄自</w:t>
      </w:r>
      <w:r>
        <w:t xml:space="preserve"> </w:t>
      </w:r>
      <w:r>
        <w:t>淨空老法師《淨土大經解演義》　　檔名：</w:t>
      </w:r>
      <w:r>
        <w:t xml:space="preserve">29-506-0520 </w:t>
      </w:r>
    </w:p>
    <w:p w14:paraId="502F273E" w14:textId="77777777" w:rsidR="000A3045" w:rsidRDefault="000A3045">
      <w:pPr>
        <w:pStyle w:val="a3"/>
      </w:pPr>
      <w:r>
        <w:t xml:space="preserve">　　你看這一小段經文，離苦得樂。這個念老的註解，「右文」，剛才念的這段文，「為第一」，四十八願第一願，「國無惡道願，與二十八國無不善願」，這兩願的成就，第一願國無惡道是離苦，二十八願國無不善是享樂。極樂怎麼個樂法？為什麼稱為極樂？這個地方都給我們顯示出來了。「小本云：其佛國土。尚無惡道之名，何況有實。」在極樂世界，從來沒有聽說餓鬼、地獄、畜生、修羅、羅剎，這些名詞永遠聽不到。這個地方我們要注意到，惡道是講果，果必有因，換句話說，在西方極樂世界一切不善的因，你也聽不到。什麼叫不孝不敬、不仁不義、殺盜淫妄、貪瞋痴慢，統統聽不到，沒有，沒有這些事，哪裡有這些名？極樂世界找不到不善的因，所以極樂世界沒有不善的果，他方世界有，有染有淨、有善有惡，西方極樂世界沒有。它這個淨土這個淨不是染淨的淨，染淨都沒有了這叫淨。有淨、有染，染淨是相對的，在我們這個世界就是四聖跟六道它是相對的，六道是染，四聖是淨。　　</w:t>
      </w:r>
    </w:p>
    <w:sectPr w:rsidR="000A30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331C0" w14:textId="77777777" w:rsidR="000A3045" w:rsidRDefault="000A3045" w:rsidP="00E86321">
      <w:r>
        <w:separator/>
      </w:r>
    </w:p>
  </w:endnote>
  <w:endnote w:type="continuationSeparator" w:id="0">
    <w:p w14:paraId="0782B28E" w14:textId="77777777" w:rsidR="000A3045" w:rsidRDefault="000A3045" w:rsidP="00E86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4AAAA" w14:textId="77777777" w:rsidR="000A3045" w:rsidRDefault="000A3045" w:rsidP="00E86321">
      <w:r>
        <w:separator/>
      </w:r>
    </w:p>
  </w:footnote>
  <w:footnote w:type="continuationSeparator" w:id="0">
    <w:p w14:paraId="2A646B87" w14:textId="77777777" w:rsidR="000A3045" w:rsidRDefault="000A3045" w:rsidP="00E863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321"/>
    <w:rsid w:val="000A3045"/>
    <w:rsid w:val="00B519F4"/>
    <w:rsid w:val="00E8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C0EB1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63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63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63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63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