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CEEB" w14:textId="77777777" w:rsidR="007611DC" w:rsidRDefault="007611DC">
      <w:r>
        <w:t>念佛的真實利益</w:t>
      </w:r>
      <w:r>
        <w:t>—</w:t>
      </w:r>
      <w:r>
        <w:t>西方極樂世界，人人都是清淨平等覺　　（第五三三集）　　恭錄自</w:t>
      </w:r>
      <w:r>
        <w:t xml:space="preserve"> </w:t>
      </w:r>
      <w:r>
        <w:t>淨空老法師《淨土大經解演義》　　檔名：</w:t>
      </w:r>
      <w:r>
        <w:t xml:space="preserve">29-506-0533 </w:t>
      </w:r>
    </w:p>
    <w:p w14:paraId="397FAE0A" w14:textId="77777777" w:rsidR="007611DC" w:rsidRDefault="007611DC">
      <w:pPr>
        <w:pStyle w:val="a3"/>
      </w:pPr>
      <w:r>
        <w:t xml:space="preserve">　　實報土裡面的菩薩，我們中國佛教常常稱他們是大徹大悟、明心見性，中國人是用這兩句話稱讚他的。徹悟、見性靠的是什麼？靠的是禪定，也就是我們經題上所說的，說得很清楚，清淨平等覺。清淨，阿羅漢的定功就見到，《楞嚴經》上說的，九次第定。四禪八定是世間禪定，見不到，清淨心見不到。平等心是菩薩的禪定，比阿羅漢高，平等裡頭沒有分別，有分別就不平等，有對立就不平等了。沒有分別、沒有對立，菩薩。大徹大悟那就是覺，大覺，那就是佛的心。西方極樂世界，人人都是清淨平等覺。自己功夫不夠，沒證到這個境界，阿彌陀佛本願威神加持你、幫助你，讓你得到相似的境界。相似它管用，它不是不管用。好像你也有，你跟法身菩薩一樣，但是不是你自己證得的，是阿彌陀佛幫助你的。在極樂世界，久而久之，慢慢自己就證得，為什麼？業障消了。帶業往生，凡聖同居土、方便有餘土都是帶業，凡聖同居土帶的業雜，善惡統統有；方便有餘土只帶淨業，不帶染業。善惡都是染，它還有淨，那個淨也是個妄念，淨要去掉，染淨都沒有，那恭喜你，你就大徹大悟，你就離開方便土。理上如是，可是事上非常特殊，它四土在一起，它沒有分離。不像我們這個世界，我們這個世界十法界不在一起，我們見不到天人，我們見不到阿</w:t>
      </w:r>
      <w:r>
        <w:t xml:space="preserve">羅漢、辟支佛、菩薩，我們都見不到。他們在高處，他們能見到我們，我們見不到他們。如果從理上說，一切諸佛剎土跟極樂世界肯定沒有兩樣。諸佛所成就的，每一個人都是，把起心動念、分別執著全放下，統統放下這境界是平等的，這從理上講。但是事上不一樣，事上是什麼？要看你在因地時候，你的行、你的願，這個不相同。成佛之後，感得的果報就不一樣。　　</w:t>
      </w:r>
    </w:p>
    <w:sectPr w:rsidR="007611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90340" w14:textId="77777777" w:rsidR="007611DC" w:rsidRDefault="007611DC" w:rsidP="00D87BE4">
      <w:r>
        <w:separator/>
      </w:r>
    </w:p>
  </w:endnote>
  <w:endnote w:type="continuationSeparator" w:id="0">
    <w:p w14:paraId="03BA2ECE" w14:textId="77777777" w:rsidR="007611DC" w:rsidRDefault="007611DC" w:rsidP="00D87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E733A" w14:textId="77777777" w:rsidR="007611DC" w:rsidRDefault="007611DC" w:rsidP="00D87BE4">
      <w:r>
        <w:separator/>
      </w:r>
    </w:p>
  </w:footnote>
  <w:footnote w:type="continuationSeparator" w:id="0">
    <w:p w14:paraId="00E77B39" w14:textId="77777777" w:rsidR="007611DC" w:rsidRDefault="007611DC" w:rsidP="00D87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E4"/>
    <w:rsid w:val="007611DC"/>
    <w:rsid w:val="00B519F4"/>
    <w:rsid w:val="00D8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857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7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7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7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7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