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86FAC" w14:textId="77777777" w:rsidR="00D87644" w:rsidRDefault="00D87644">
      <w:r>
        <w:t>念佛的真實利益</w:t>
      </w:r>
      <w:r>
        <w:t>—</w:t>
      </w:r>
      <w:r>
        <w:t>極樂世界成就快速　　（第五三四集）　　恭錄自</w:t>
      </w:r>
      <w:r>
        <w:t xml:space="preserve"> </w:t>
      </w:r>
      <w:r>
        <w:t>淨空老法師《淨土大經解演義》　　檔名：</w:t>
      </w:r>
      <w:r>
        <w:t xml:space="preserve">29-506-0534 </w:t>
      </w:r>
    </w:p>
    <w:p w14:paraId="7470D0B4" w14:textId="77777777" w:rsidR="00D87644" w:rsidRDefault="00D87644">
      <w:pPr>
        <w:pStyle w:val="a3"/>
      </w:pPr>
      <w:r>
        <w:t xml:space="preserve">　　「以上深顯事事無礙，重重無盡，不可思議法界」。這一品「寶蓮佛光」，顯示出蓮花遍世界，我們要懂得它表法的甚深義趣。蓮花放光，光中化佛，佛又為大眾說法，無論是見光、聞名、聽法，都得殊勝的功德利益。極樂世界往生的人，特別是帶業的，業障是怎麼消除的，我們就明白了。這個世界，前面我們提過多次，只有兩種人，一個是老師，一個是學生，佛是老師，菩薩是學生，沒有看到有第二種身分的人。帶業往生的凡夫到極樂世界，得到阿彌陀佛本願威神加持，皆作阿惟越致菩薩。換句話說，極樂世界所有菩薩都證得三不退，第一個是位不退，第二個是行不退，決定是大乘，沒有小乘，第三個是念不退，念念趣向無上菩提。我們細心去觀察，那是一個學校，那是阿彌陀佛的大道場，接引十方一切眾生到那個地方去，保證你成佛，一生圓滿成就。這個事情，十方諸佛剎土裡頭找不到，我們在極樂世界沒有看到有國家的組織，沒有看到國王、天王、大臣，沒有看到這些，也沒有看到士農工商，只看到經典上告訴我們的，只有佛跟菩薩。教學不中斷，真的是一門深入，長時薰修，所以每個人都快速成就。他方世界修行時間是論劫算的，無量劫，到極樂世界很快就成就。</w:t>
      </w:r>
      <w:r>
        <w:t xml:space="preserve"> </w:t>
      </w:r>
    </w:p>
    <w:p w14:paraId="27038493" w14:textId="77777777" w:rsidR="00D87644" w:rsidRDefault="00D87644">
      <w:pPr>
        <w:pStyle w:val="a3"/>
      </w:pPr>
      <w:r>
        <w:t xml:space="preserve">　　確實末後念老在這裡做的結論，深顯事事無礙，重重無盡，不可思議法界。這個幾句話只有《華嚴經》上有，所以西方淨土是《華嚴》的核心，《華嚴經》最殊勝的一環，這個環節就是極樂世界。而極樂世界的光芒，極樂世界的影響，極樂世界的成就，與華嚴無二無別，甚至於華嚴海會四十一位菩薩，毘盧遮那佛的實報土，都隨著文殊、普賢往生到極樂世界，這個太稀有了！毘盧遮那佛看到這個情形沒有不高興，怎麼文殊、普賢這兩位大弟子把所有的人都帶到極樂世界去了，不但沒有障礙，還歡喜、還讚歎，這是我們要深深去體會，要認真去學習的。什麼原因？到極樂世界修行成佛快，時間大幅度的縮短，在華藏世界修學還要三大阿僧祇劫。這個三大阿僧祇劫，從初住到等覺，也就是無始無明的習氣要這麼長的時間才能淘汰得乾淨。但是在極樂世界就不一樣，這個不一樣的原因我們就能體會到，講經教學聞法沒有間斷，我們一般講「一門深入，長時薰修」，自自然然不知不覺的無始無明習氣沒有了。這個在一切經裡頭，釋迦牟尼佛都沒講過，只有在《華嚴》、在《無量壽經》。這是諸佛如來幫助一切眾生，慈悲到極處，我們不能不感恩，不能不認真學習。往生，真正報佛恩，不能往生，那就辜負佛恩，那是假的不是真的。　　</w:t>
      </w:r>
    </w:p>
    <w:sectPr w:rsidR="00D876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D3C16" w14:textId="77777777" w:rsidR="00D87644" w:rsidRDefault="00D87644" w:rsidP="00574ABB">
      <w:r>
        <w:separator/>
      </w:r>
    </w:p>
  </w:endnote>
  <w:endnote w:type="continuationSeparator" w:id="0">
    <w:p w14:paraId="644A4C1E" w14:textId="77777777" w:rsidR="00D87644" w:rsidRDefault="00D87644" w:rsidP="00574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5B3F" w14:textId="77777777" w:rsidR="00D87644" w:rsidRDefault="00D87644" w:rsidP="00574ABB">
      <w:r>
        <w:separator/>
      </w:r>
    </w:p>
  </w:footnote>
  <w:footnote w:type="continuationSeparator" w:id="0">
    <w:p w14:paraId="111A67B9" w14:textId="77777777" w:rsidR="00D87644" w:rsidRDefault="00D87644" w:rsidP="00574A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BB"/>
    <w:rsid w:val="00574ABB"/>
    <w:rsid w:val="00B519F4"/>
    <w:rsid w:val="00D8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71D2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4A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4A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4A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4A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