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0689" w14:textId="77777777" w:rsidR="00C72350" w:rsidRDefault="00C72350">
      <w:r>
        <w:t>念佛的真實利益</w:t>
      </w:r>
      <w:r>
        <w:t>—</w:t>
      </w:r>
      <w:r>
        <w:t>淨宗稱為易行道　　（第五五四集）　　恭錄自</w:t>
      </w:r>
      <w:r>
        <w:t xml:space="preserve"> </w:t>
      </w:r>
      <w:r>
        <w:t>淨空老法師《淨土大經解演義》　　檔名：</w:t>
      </w:r>
      <w:r>
        <w:t xml:space="preserve">29-506-0554 </w:t>
      </w:r>
    </w:p>
    <w:p w14:paraId="1CF7789C" w14:textId="77777777" w:rsidR="00C72350" w:rsidRDefault="00C72350">
      <w:pPr>
        <w:pStyle w:val="a3"/>
      </w:pPr>
      <w:r>
        <w:t xml:space="preserve">　　「當知淨宗稱為易行道者」，這是古大德常講的，「是與餘八萬三千九百九十九法門相較而言也」。古人還有個說法，八萬四千法門，淨土呢？淨土是特別法門，八萬四千法門之外的一個特別法門，叫門餘大道。念老在此地，是把淨土宗也列入八萬四千法門裡的一個法門，所以他說其餘八萬三千九百九十九個法門而言。我們還是古大德講的有味道，八萬四千法門之外叫門餘大道，稀有難逢！「唯此獨易，故稱易行」。也就是八萬四千法門都不容易，為什麼不容易？它要斷煩惱，這就難，我們斷不掉。淨土法門不要斷煩惱，只要伏煩惱，把煩惱伏住，像石頭壓草，把它壓住就行了。斷是什麼？連根拔掉那叫斷，那個難，真難！石頭壓草，石頭是什麼？「南無阿彌陀佛」是石頭，用這個東西把它壓住。也就是說，我們起心動念的時候，念頭才起，立刻就阿彌陀佛，把它轉變成阿彌陀佛，不叫這個念頭去發展、去擴大，不去擴大。不管是善念，不管是惡念，只要是念頭起來，就「阿彌陀佛」把它壓住，統統都歸到阿彌陀佛上，這是念佛法門無比殊勝微妙之處。　　</w:t>
      </w:r>
    </w:p>
    <w:sectPr w:rsidR="00C723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729F1" w14:textId="77777777" w:rsidR="00C72350" w:rsidRDefault="00C72350" w:rsidP="005D3427">
      <w:r>
        <w:separator/>
      </w:r>
    </w:p>
  </w:endnote>
  <w:endnote w:type="continuationSeparator" w:id="0">
    <w:p w14:paraId="22355493" w14:textId="77777777" w:rsidR="00C72350" w:rsidRDefault="00C72350" w:rsidP="005D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A2128" w14:textId="77777777" w:rsidR="00C72350" w:rsidRDefault="00C72350" w:rsidP="005D3427">
      <w:r>
        <w:separator/>
      </w:r>
    </w:p>
  </w:footnote>
  <w:footnote w:type="continuationSeparator" w:id="0">
    <w:p w14:paraId="3AFECF90" w14:textId="77777777" w:rsidR="00C72350" w:rsidRDefault="00C72350" w:rsidP="005D3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27"/>
    <w:rsid w:val="005D3427"/>
    <w:rsid w:val="00B519F4"/>
    <w:rsid w:val="00C7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CAD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