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9E01" w14:textId="77777777" w:rsidR="00F42D13" w:rsidRDefault="00F42D13">
      <w:r>
        <w:t>念佛的真實利益</w:t>
      </w:r>
      <w:r>
        <w:t>—</w:t>
      </w:r>
      <w:r>
        <w:t>事業與念佛並不互相妨礙　　（第五八一集）　　恭錄自</w:t>
      </w:r>
      <w:r>
        <w:t xml:space="preserve"> </w:t>
      </w:r>
      <w:r>
        <w:t>淨空老法師《淨土大經解演義》　　檔名：</w:t>
      </w:r>
      <w:r>
        <w:t xml:space="preserve">29-506-0581 </w:t>
      </w:r>
    </w:p>
    <w:p w14:paraId="08E37531" w14:textId="77777777" w:rsidR="00F42D13" w:rsidRDefault="00F42D13">
      <w:pPr>
        <w:pStyle w:val="a3"/>
      </w:pPr>
      <w:r>
        <w:t xml:space="preserve">　　「以佛性遍一切處，有棄有捨，不名念佛故。」講得真好！為什麼？有棄有捨，你還有分別執著。只要有分別執著你就麻煩，棄錯了，捨也錯了，不棄錯了，不捨也錯了，只要有分別執著反正全錯了。如果沒有分別執著，全對了，棄對了，捨對了，做也對了，沒有一樣不對。所以標準是什麼？標準就是真誠心、清淨、平等、覺。我們講的菩提心，這十個字「真誠、清淨、平等、正覺、慈悲」，這十個字在，有這十個字，棄捨、作為都是對的；如果與這十個字有違背，就全錯了。這叫不失菩提心，教化眾生，成就無量功德，他念念與清淨、平等、正覺、慈悲相應，這就對了。「此論甚契時機」，彭際清居士這個說法非常契合現代的時機。「當前世人，世事繁多，頗難摒除淨盡，終日念佛」。這個不容易，你沒有辦法把事業放下，關著門專心念佛。現在胡小林居士在做，做得很好，他告訴我，他整個上午誦經、念佛、拜佛，公司裡面事情不聞不問，吃過午飯之後公司上班，管理公司事情。他能夠抽出上午四個小時做他的功課，這是一般當老闆的人做不到，他能做到，他能做到也是他修學的緣成熟，不是偶然。你看他自己首先落實《弟子規》，真做到了；落實《感應篇》、《十善業道》，他真做到，然後他們一家人做到了。再推展到事業上，公司</w:t>
      </w:r>
      <w:r>
        <w:t>上下員工全做到了，每個員工自動自發不需要管理，不需要督促，個個都那麼認真，都能負起責任。所以他上午可以不上班，可以不問事，誦經、念佛做他的功課，這是現代人的好榜樣。</w:t>
      </w:r>
      <w:r>
        <w:t xml:space="preserve"> </w:t>
      </w:r>
    </w:p>
    <w:p w14:paraId="191390B3" w14:textId="77777777" w:rsidR="00F42D13" w:rsidRDefault="00F42D13">
      <w:pPr>
        <w:pStyle w:val="a3"/>
      </w:pPr>
      <w:r>
        <w:t xml:space="preserve">　　「但能深信切願，求生淨土，事來便做，事去即念。」這也符合一向專念，經商做這個企業，事情很多，來了馬上處理，處理完了念佛，這就對了。對於淨宗、對於佛教（佛陀的教誨），教你怎樣做人，怎麼樣齊家，怎麼樣工作，管一個公司就是治國，齊家治國。經典裡面都有教誨，有理論、有方法、有經驗、有效果，你都應該好好去學習，都把它變成日常生活，事來便做，事去即念，做完馬上就念佛。「世法本無礙於佛法」，世間法妨不妨礙學佛？不妨礙，「何況更以世出世間一切善行，以至誠心回向極樂」。這幾句話太難得，世間善行、出世間的善行，用真誠心迴向極樂世界，「故亦名一向專念。」　　</w:t>
      </w:r>
    </w:p>
    <w:sectPr w:rsidR="00F42D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7D9CD" w14:textId="77777777" w:rsidR="00F42D13" w:rsidRDefault="00F42D13" w:rsidP="007D7C10">
      <w:r>
        <w:separator/>
      </w:r>
    </w:p>
  </w:endnote>
  <w:endnote w:type="continuationSeparator" w:id="0">
    <w:p w14:paraId="29179B29" w14:textId="77777777" w:rsidR="00F42D13" w:rsidRDefault="00F42D13" w:rsidP="007D7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6FA91" w14:textId="77777777" w:rsidR="00F42D13" w:rsidRDefault="00F42D13" w:rsidP="007D7C10">
      <w:r>
        <w:separator/>
      </w:r>
    </w:p>
  </w:footnote>
  <w:footnote w:type="continuationSeparator" w:id="0">
    <w:p w14:paraId="1B7B6A87" w14:textId="77777777" w:rsidR="00F42D13" w:rsidRDefault="00F42D13" w:rsidP="007D7C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10"/>
    <w:rsid w:val="007D7C10"/>
    <w:rsid w:val="00B519F4"/>
    <w:rsid w:val="00F4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48F3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C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C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C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C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