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E96A" w14:textId="77777777" w:rsidR="00D54B93" w:rsidRDefault="00D54B93">
      <w:r>
        <w:t>念佛的真實利益</w:t>
      </w:r>
      <w:r>
        <w:t>—</w:t>
      </w:r>
      <w:r>
        <w:t>持名念佛是諸佛本懷　　（第五八四集）　　恭錄自</w:t>
      </w:r>
      <w:r>
        <w:t xml:space="preserve"> </w:t>
      </w:r>
      <w:r>
        <w:t>淨空老法師《淨土大經解演義》　　檔名：</w:t>
      </w:r>
      <w:r>
        <w:t xml:space="preserve">29-506-0584 </w:t>
      </w:r>
    </w:p>
    <w:p w14:paraId="78E26889" w14:textId="77777777" w:rsidR="00D54B93" w:rsidRDefault="00D54B93">
      <w:pPr>
        <w:pStyle w:val="a3"/>
      </w:pPr>
      <w:r>
        <w:t xml:space="preserve">　　「總之持名念佛，是諸佛本懷，究竟方便，徑中之徑。此誠為萬古不移之論」。這幾句話非常重要，不是真正深入經藏的人不容易相信，真正叫難信之法。諸佛的本懷是什麼？我們在前面念到的，一句話，「一切皆成佛」，這是諸佛的本懷，諸佛希望一切眾生快快成佛，巴不得大家立刻就成佛，這是諸佛本懷。阿彌陀佛真的做到了，用最容易、最簡單、最方便、最直捷、最穩當、最快速的，還成就最高的辦法，執持名號，這個辦法實在太巧妙，八萬四千門裡頭都沒有，你看這麼一個好方法，讓你一生圓滿成佛。我們現在用這個方法到極樂世界，到極樂世界不捨這個方法，還是這個方法成佛，為什麼？快！到極樂世界再去搞千經萬論，那不曉得拐多大的彎，走彎路了。千經萬論要不要學？不要學。為什麼？見性全會了。你們大家都看到惠能大師不認識字，沒學過，千經萬論懂不懂？沒有一樣不懂，全通了。只要見性全通了，世出世間法都是從自性流出，你見了性，根源找到了，你就沒有一樣不知道。智慧，無量的智慧、無量的德能都是自性本自具足。惠能大師見性，他的報告訴我們，「何期自性，本自具足」，一樣都不缺。佛把這句話講得更清楚、更明白，本自具足，具足些什麼？《華嚴經》上講得清楚，佛說「一切眾生皆有如來智慧德相」</w:t>
      </w:r>
      <w:r>
        <w:t xml:space="preserve">，這清楚多了，那就是本自具足的，具足的智慧，圓滿的智慧，究竟的德相，德是能力，德能，相是相好，我們世間人講的福報，相好是福報，萬德萬能，德就是能力，無所不能，智慧是無所不知，見性全得到了。這就是說沒有必要去拐彎抹角，直截了當就成就了。講到最後就這一句阿彌陀佛，幾個人認識這個名號？幾個人明白這個名號？幾個人真念這個名號？太少了。哪個人真念，世出世間一切法全放下了，一心真念，這個人成佛。這就是善導大師講的萬修萬人去，你得真幹。你要了解這句名號不簡單，決定不能夠輕視它，你要尊重它、要重視它，決定不能離開它，離開它你肯定是搞六道、搞輪迴。搞輪迴，你肯定是墮地獄，不能不知道。所以它是究竟方便，方便當中的方便。徑中徑，徑是近路，成佛一條最近的路，徑路裡頭徑路，沒有比這個更直捷，更穩當，更快速的，找不到了。此誠為萬古不移之論，這句話是真話。　　</w:t>
      </w:r>
    </w:p>
    <w:sectPr w:rsidR="00D54B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A133E" w14:textId="77777777" w:rsidR="00D54B93" w:rsidRDefault="00D54B93" w:rsidP="000D743E">
      <w:r>
        <w:separator/>
      </w:r>
    </w:p>
  </w:endnote>
  <w:endnote w:type="continuationSeparator" w:id="0">
    <w:p w14:paraId="7386F767" w14:textId="77777777" w:rsidR="00D54B93" w:rsidRDefault="00D54B93" w:rsidP="000D7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C3EE3" w14:textId="77777777" w:rsidR="00D54B93" w:rsidRDefault="00D54B93" w:rsidP="000D743E">
      <w:r>
        <w:separator/>
      </w:r>
    </w:p>
  </w:footnote>
  <w:footnote w:type="continuationSeparator" w:id="0">
    <w:p w14:paraId="2B22F1E3" w14:textId="77777777" w:rsidR="00D54B93" w:rsidRDefault="00D54B93" w:rsidP="000D7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3E"/>
    <w:rsid w:val="000D743E"/>
    <w:rsid w:val="00B519F4"/>
    <w:rsid w:val="00D5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289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