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8EAB" w14:textId="77777777" w:rsidR="00465D38" w:rsidRDefault="00465D38">
      <w:r>
        <w:t>念佛的真實利益</w:t>
      </w:r>
      <w:r>
        <w:t>—</w:t>
      </w:r>
      <w:r>
        <w:t>持戒無信願，不得生淨土　　（第六ＯＯ集）　　恭錄自</w:t>
      </w:r>
      <w:r>
        <w:t xml:space="preserve"> </w:t>
      </w:r>
      <w:r>
        <w:t>淨空老法師《淨土大經解演義》　　檔名：</w:t>
      </w:r>
      <w:r>
        <w:t xml:space="preserve">29-506-0600 </w:t>
      </w:r>
    </w:p>
    <w:p w14:paraId="0A35ECF9" w14:textId="77777777" w:rsidR="00465D38" w:rsidRDefault="00465D38">
      <w:pPr>
        <w:pStyle w:val="a3"/>
      </w:pPr>
      <w:r>
        <w:t xml:space="preserve">　　「持戒無信願，不得生淨土」，戒持得再好，有沒有？有，我們曾經遇到過，但是他對於西方極樂世界不相信。他不念阿彌陀佛，他相信本師釋迦牟尼佛，他每天的功課是念南無本師釋迦牟尼佛，對於釋迦牟尼佛非常尊重。好！難得，不能說他沒有修行功德。他將來到哪裡去？多半都是修小乘，真正修成功也不錯，可是跟淨土沒有緣，不能生淨土。「唯得人天福，福盡受輪迴」，這肯定的，福報享盡了還搞六道輪迴，出不去！這個事情不是兒戲，我們要把它看得特重，不能出輪迴麻煩就大了！下面大師又說，這還是他的話，「發願持戒力」，對淨宗你能信，你能夠解、能夠發願，這個好！這個力量「迴向生樂國」，樂國就是西方極樂世界，你能把你這個功德迴向西方極樂世界；也就是說，我這一生所修的一切功德，我都不做別的用處，專門做為我往生西方極樂世界的因緣，這個好！我就一個方向，就一個目標。「如是各行持，千中不失一」，這就是說，你能夠這樣修行，一千個人當中一千個往生，一萬人當中一萬個往生，一個都不會漏掉的，靠得住！</w:t>
      </w:r>
      <w:r>
        <w:t xml:space="preserve"> </w:t>
      </w:r>
    </w:p>
    <w:p w14:paraId="51D0BE6F" w14:textId="77777777" w:rsidR="00465D38" w:rsidRDefault="00465D38">
      <w:pPr>
        <w:pStyle w:val="a3"/>
      </w:pPr>
      <w:r>
        <w:t xml:space="preserve">　　「又《會疏》曰：迴向願生者，如上諸善迴向，則必作生因。若不迴向，則不作生因。」這個說得也非常好。迴向是你有目標、你有願望；不迴向，你沒有目標，你沒有方向，你所修學的這些功德，將來在六道裡，無論在哪一道都是福報，你修的有福。有福在人天道享福算不錯，畜生道享福就差很遠。而畜生道享福在香港非常普遍，你看許多富貴人家養的寵物，那就是到畜生道去享福。牠福報真大，這一家人都還鬧意見，但是對這個寵物沒有不愛護的，寵物在他家裡人人愛護。人在他家裡不一定人人愛護你，可是寵物人人愛護，照顧得無微不至。這是什麼？前生福報，修的有福，跟這一家人有緣。我們看到畜生身，這個不能不知道。「皆顯迴向發願之不可少也」，我們一生努力的在耕耘，要有方向、要有目標，我們才有收穫。斷一切惡，修一切善，依照老祖宗的教誨，學倫理、學道德、學因果，依照佛菩薩經律論來修行，我希望得到什麼，這個就是你的願。</w:t>
      </w:r>
      <w:r>
        <w:t xml:space="preserve"> </w:t>
      </w:r>
    </w:p>
    <w:p w14:paraId="50268815" w14:textId="77777777" w:rsidR="00465D38" w:rsidRDefault="00465D38">
      <w:pPr>
        <w:pStyle w:val="a3"/>
      </w:pPr>
      <w:r>
        <w:t xml:space="preserve">　　我初學佛的時候老師告訴我，「佛氏門中，有求必應」。老師教了我，我自己幹了六十年，真的，確實有求必應。如果要是求名聞利養，求人間的富貴，能不能求到？能。那個不究竟，那個等於說是你拿著黃金金條去買個糖果吃，錯了！我們今天所求的，不求人天福報，專求極樂國土，我只想到西方極樂世界去，親近阿彌陀佛，這個方向、這個目標正確。為什麼？見到阿彌陀佛你什麼都得到了，你得到的是遍法界虛空界，你得到的是大圓滿，你跟阿彌陀佛一樣成佛去了，成佛之後，像阿彌陀佛一樣普度眾生，這是正確的。成聖成賢不如成佛成菩薩，為什麼？聖賢沒出六道輪迴，沒有出十法界，沒有回歸自性；只有成佛，真的回歸自性，真正把自己的身心跟整個宇宙融成一體。我這樣講諸位就明白了，佛菩薩跟聖賢不一樣，聖賢沒有把自己的身心跟宇宙融成一體，佛菩薩做到了。</w:t>
      </w:r>
      <w:r>
        <w:t xml:space="preserve"> </w:t>
      </w:r>
    </w:p>
    <w:p w14:paraId="713F6CB6" w14:textId="77777777" w:rsidR="00465D38" w:rsidRDefault="00465D38">
      <w:pPr>
        <w:pStyle w:val="a3"/>
      </w:pPr>
      <w:r>
        <w:t xml:space="preserve">　　諸佛菩薩的示現，跟一切眾生感應道交，他的示現是當處出生，隨處滅盡。見性的人，真心起作用，時間跟空間都沒有了。時間、空間不是真的，是假的。在大乘法裡面，《百法明門論》，時間跟空間都屬於不相應行法。不相應行法一共有二十四種，時間、空間是其中的兩種。不相應用現代的話，它是抽象概念，沒有具體事實。所以時間、空間都是抽象概念造成的，它不是事實。你完全通達明白，不再分別執著，它就沒有了。沒有時間就沒有先後，古今沒有了；沒有空間，距離沒有了，極樂</w:t>
      </w:r>
      <w:r>
        <w:lastRenderedPageBreak/>
        <w:t xml:space="preserve">世界在哪裡？就在此地，距離沒有了。這是不可思議的境界，這是事實真相。所以發願非常非常重要。我們要搞真的，要求最圓滿的，假的不搞，真的不是究竟圓滿的我們也不搞。　　</w:t>
      </w:r>
    </w:p>
    <w:sectPr w:rsidR="00465D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0A4B3" w14:textId="77777777" w:rsidR="00465D38" w:rsidRDefault="00465D38" w:rsidP="00DD44EF">
      <w:r>
        <w:separator/>
      </w:r>
    </w:p>
  </w:endnote>
  <w:endnote w:type="continuationSeparator" w:id="0">
    <w:p w14:paraId="265765F4" w14:textId="77777777" w:rsidR="00465D38" w:rsidRDefault="00465D38" w:rsidP="00DD4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9526" w14:textId="77777777" w:rsidR="00465D38" w:rsidRDefault="00465D38" w:rsidP="00DD44EF">
      <w:r>
        <w:separator/>
      </w:r>
    </w:p>
  </w:footnote>
  <w:footnote w:type="continuationSeparator" w:id="0">
    <w:p w14:paraId="6063180D" w14:textId="77777777" w:rsidR="00465D38" w:rsidRDefault="00465D38" w:rsidP="00DD44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EF"/>
    <w:rsid w:val="00465D38"/>
    <w:rsid w:val="00B519F4"/>
    <w:rsid w:val="00DD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6DF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4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4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4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4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