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C7BD0" w14:textId="77777777" w:rsidR="00B1275C" w:rsidRDefault="00B1275C">
      <w:r>
        <w:t>念佛的真實利益</w:t>
      </w:r>
      <w:r>
        <w:t>—</w:t>
      </w:r>
      <w:r>
        <w:t>釋疑念佛人見佛的問題　　（第六一三集）　　恭錄自</w:t>
      </w:r>
      <w:r>
        <w:t xml:space="preserve"> </w:t>
      </w:r>
      <w:r>
        <w:t>淨空老法師《淨土大經解演義》　　檔名：</w:t>
      </w:r>
      <w:r>
        <w:t xml:space="preserve">29-506-0613 </w:t>
      </w:r>
    </w:p>
    <w:p w14:paraId="5AC6A99C" w14:textId="77777777" w:rsidR="00B1275C" w:rsidRDefault="00B1275C">
      <w:pPr>
        <w:pStyle w:val="a3"/>
      </w:pPr>
      <w:r>
        <w:t xml:space="preserve">　　「蕅益《要解》云：十萬億土，不出我現前一念心性之外，以心性本無外故。又仗自心之佛力接引，何難即生。」前面我們學到這個地方，這是一段的開端，接著我們還簡單的把蕅益大師這幾句話重複一遍。這一段都是解釋念佛人見佛的問題，《楞嚴經》上所說的，「憶佛念佛，現前當來必定見佛」。是不是真見到佛？為什麼會見佛？許多經論當中都討論這個問題。絕大多數，一個念佛人很可能在一生當中見到兩次佛，這兩次都是現前見佛，往生之後那是當來見佛，我們只問這個現前見佛。現前見佛的時候，一般，這還大多數，都是在往生之前的幾天。有一個星期前見到佛的，佛來告訴他，什麼時候來接他，就是預先告訴他。這個時候有夢中見佛，有似夢非夢見到佛的，他會肯定他真的見到。第二次就是臨終的時候，佛來接引，不但見到佛，還見到佛身邊跟著許多人；如果你品位很高，你會看到很多佛跟阿彌陀佛一起來，歡迎你到極樂世界。</w:t>
      </w:r>
      <w:r>
        <w:t xml:space="preserve"> </w:t>
      </w:r>
    </w:p>
    <w:p w14:paraId="1265B7B7" w14:textId="77777777" w:rsidR="00B1275C" w:rsidRDefault="00B1275C">
      <w:pPr>
        <w:pStyle w:val="a3"/>
      </w:pPr>
      <w:r>
        <w:t xml:space="preserve">　　這種情形我想有兩種可能，因為我還沒有看到祖師大德對這個問題有詳細的說明。第一類的就是阿彌陀佛化佛，佛確實有能力以無量無邊的化身、分身，來莊嚴這個場面。像前面我們讀到的，上品上生有無量化佛跟佛一道來接你，上品中生就有一千尊化佛，上品下生就有五百尊化佛，這個是阿彌陀佛的變化所作，在諸佛與大菩薩，這個都不是難事情，輕而易舉的，做得到的。另外一種，我就想到，也有可能是他方諸佛。你今天往生到極樂世界，十方諸佛都收到這個信息，與你有緣的這些諸佛如來，他也可以化佛隨同阿彌陀佛來接引你，為什麼？你跟他有緣。那就是我們在過去生中，曾經在這一尊佛的國土一起修行過，所以跟佛有緣。我們過去生中無量劫來，絕對不是只在地球上出生，現在講外太空外星人，許許多多星球世界我們都曾經住過，所以我們的緣很廣。那些世界裡面的諸佛，沒有一個不歡迎你到極樂世界，到極樂世界確實值得大家為你慶祝。為什麼？那就是預先向你道賀，你到極樂世界去修行，決定成佛，而且是一生。　　</w:t>
      </w:r>
    </w:p>
    <w:sectPr w:rsidR="00B1275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F0BEC" w14:textId="77777777" w:rsidR="00B1275C" w:rsidRDefault="00B1275C" w:rsidP="00EF5C5C">
      <w:r>
        <w:separator/>
      </w:r>
    </w:p>
  </w:endnote>
  <w:endnote w:type="continuationSeparator" w:id="0">
    <w:p w14:paraId="618816AF" w14:textId="77777777" w:rsidR="00B1275C" w:rsidRDefault="00B1275C" w:rsidP="00EF5C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957D7" w14:textId="77777777" w:rsidR="00B1275C" w:rsidRDefault="00B1275C" w:rsidP="00EF5C5C">
      <w:r>
        <w:separator/>
      </w:r>
    </w:p>
  </w:footnote>
  <w:footnote w:type="continuationSeparator" w:id="0">
    <w:p w14:paraId="7E047AB5" w14:textId="77777777" w:rsidR="00B1275C" w:rsidRDefault="00B1275C" w:rsidP="00EF5C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C5C"/>
    <w:rsid w:val="00B1275C"/>
    <w:rsid w:val="00B519F4"/>
    <w:rsid w:val="00EF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84B6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F5C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F5C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F5C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F5C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