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C16D" w14:textId="77777777" w:rsidR="0060026B" w:rsidRDefault="0060026B">
      <w:r>
        <w:t>念佛的真實利益</w:t>
      </w:r>
      <w:r>
        <w:t>—</w:t>
      </w:r>
      <w:r>
        <w:t>臨終必須具備的三個條件　　（第六二五集）　　恭錄自</w:t>
      </w:r>
      <w:r>
        <w:t xml:space="preserve"> </w:t>
      </w:r>
      <w:r>
        <w:t>淨空老法師《淨土大經解演義》　　檔名：</w:t>
      </w:r>
      <w:r>
        <w:t xml:space="preserve">29-506-0625 </w:t>
      </w:r>
    </w:p>
    <w:p w14:paraId="18962E51" w14:textId="77777777" w:rsidR="0060026B" w:rsidRDefault="0060026B">
      <w:pPr>
        <w:pStyle w:val="a3"/>
      </w:pPr>
      <w:r>
        <w:t xml:space="preserve">　　「又有人視臨終十念為輕易，乃擬臨終方事修念」。這個好，臨終的時候一念、十念都可以上上品往生，那現在何必念它，到臨終再念。這個想法好像是沒錯，現在何必辛辛苦苦去念佛？臨命終時可以，還來得及。「《安樂集》破之曰」，這個想法是非常危險的想法。我們沒有看下面，從前李老師給我們講過，臨終必須具備的三個條件，你有沒有？你能不能保證臨終具備三個條件？第一個條件，頭腦清楚，不迷惑，這是第一個條件。你看人臨終的時候都迷惑了，家親眷屬都不認識，這很平常。你到醫院去看看臨終的人，幾個臨終人走的時候清楚？臨終要不迷惑，給諸位說，不學佛他也不會到惡道去。到惡道的是迷惑顛倒去的，頭腦清楚怎麼會去變畜生、變餓鬼？哪有這種道理！現在醫學裡面講老人痴呆症，一得老人痴呆症就不能往生，助念都不能往生。你在臨命終時，善友大喊，念阿彌陀佛念阿彌陀佛，他都聽不見，他也不曉得阿彌陀佛是什麼，這不行！所以念佛人最怕什麼？最怕年老的時候痴呆，一輩子修行就完了。我們細心去觀察，有很多時候高僧臨終痴呆，老朋友見面，兩個眼睛呆呆的看了半天，不認識，記憶力沒有了。阿彌陀佛聽不進去，不起反應。想到這個地方，多可怕。第一個臨終頭腦清楚，一點不迷惑。第二要遇到善友，遇</w:t>
      </w:r>
      <w:r>
        <w:t xml:space="preserve">到真正懂淨土的，他對於淨宗的道理了解，修行關鍵的時候應該如何如理如法的學習，他懂，這第二個條件。第三個條件，在這關鍵時候，你一聽就相信、就接受、就真念。這些條件，臨終的時候有幾個人能具足？想到這些地方不能不害怕。那怎麼辦？端在平時認真學習。善心、善行，就不會得痴呆症。決定不能有傷害別人的心，不管是有意無意都不可以。種什麼因就有什麼果，因果報應絲毫不爽，不能不知道。　　</w:t>
      </w:r>
    </w:p>
    <w:sectPr w:rsidR="006002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B1DC" w14:textId="77777777" w:rsidR="0060026B" w:rsidRDefault="0060026B" w:rsidP="008B2573">
      <w:r>
        <w:separator/>
      </w:r>
    </w:p>
  </w:endnote>
  <w:endnote w:type="continuationSeparator" w:id="0">
    <w:p w14:paraId="4DFC9223" w14:textId="77777777" w:rsidR="0060026B" w:rsidRDefault="0060026B" w:rsidP="008B2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C8727" w14:textId="77777777" w:rsidR="0060026B" w:rsidRDefault="0060026B" w:rsidP="008B2573">
      <w:r>
        <w:separator/>
      </w:r>
    </w:p>
  </w:footnote>
  <w:footnote w:type="continuationSeparator" w:id="0">
    <w:p w14:paraId="1FDCAAB1" w14:textId="77777777" w:rsidR="0060026B" w:rsidRDefault="0060026B" w:rsidP="008B2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73"/>
    <w:rsid w:val="0060026B"/>
    <w:rsid w:val="008B25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EFB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5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5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5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5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