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FAC5" w14:textId="77777777" w:rsidR="00044950" w:rsidRDefault="00044950">
      <w:r>
        <w:t>念佛的真實利益</w:t>
      </w:r>
      <w:r>
        <w:t>—</w:t>
      </w:r>
      <w:r>
        <w:t>為什麼十善業道做不到？　　（第六五六集）　　恭錄自</w:t>
      </w:r>
      <w:r>
        <w:t xml:space="preserve"> </w:t>
      </w:r>
      <w:r>
        <w:t>淨空老法師《淨土大經解演義》　　檔名：</w:t>
      </w:r>
      <w:r>
        <w:t xml:space="preserve">29-506-0656 </w:t>
      </w:r>
    </w:p>
    <w:p w14:paraId="1FC6456A" w14:textId="77777777" w:rsidR="00044950" w:rsidRDefault="00044950">
      <w:pPr>
        <w:pStyle w:val="a3"/>
      </w:pPr>
      <w:r>
        <w:t xml:space="preserve">　　為什麼十善業道做不到？前面三句沒做到，頭一個孝養父母沒做到，不孝，第二個奉事師長也沒有做到，中國諺語所謂尊師重道沒做到。為什麼不敬老師？對道不重視，因為不敬老師，當然就不重視你所學的道，如果對所學的非常重視，你自然就尊重老師，老師指導你。如何落實孝親尊師？這個是要做的，給諸位說，都在《弟子規》裡頭。能夠把《弟子規》做到，孝養父母、奉事師長，你就有了根。這個根是什麼根？世間法成聖成賢的根，出世間法成佛成菩薩的根，你有了，你才會成就。如果沒有這個根，怎麼成就法？我們今天修學，根不要了，要好看的。花果很好看，這個大乘經論是花果，四書五經是花果，好看，做不到。為什麼做不到？因為沒根。有根，這些東西都是智慧，沒有根，這些東西都是知識，知識跟智慧完全不相同的。知識解決問題是有侷限的，而且有後遺症；智慧沒有，智慧是圓滿的，解決問題決定沒有後遺症。西方極樂世界是智慧，我們今天的社會是知識，這個是佛弟子要認識得清楚，世間人搞不清楚，學大乘的人很清楚。　　</w:t>
      </w:r>
    </w:p>
    <w:sectPr w:rsidR="000449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C8FA" w14:textId="77777777" w:rsidR="00044950" w:rsidRDefault="00044950" w:rsidP="001F41EC">
      <w:r>
        <w:separator/>
      </w:r>
    </w:p>
  </w:endnote>
  <w:endnote w:type="continuationSeparator" w:id="0">
    <w:p w14:paraId="11F40F6F" w14:textId="77777777" w:rsidR="00044950" w:rsidRDefault="00044950" w:rsidP="001F4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8A5E8" w14:textId="77777777" w:rsidR="00044950" w:rsidRDefault="00044950" w:rsidP="001F41EC">
      <w:r>
        <w:separator/>
      </w:r>
    </w:p>
  </w:footnote>
  <w:footnote w:type="continuationSeparator" w:id="0">
    <w:p w14:paraId="3FDC8F4B" w14:textId="77777777" w:rsidR="00044950" w:rsidRDefault="00044950" w:rsidP="001F4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EC"/>
    <w:rsid w:val="00044950"/>
    <w:rsid w:val="001F41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59C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