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F9376" w14:textId="77777777" w:rsidR="00CC43C3" w:rsidRDefault="00CC43C3">
      <w:r>
        <w:t>念佛的真實利益</w:t>
      </w:r>
      <w:r>
        <w:t>—</w:t>
      </w:r>
      <w:r>
        <w:t>極樂大士無復餘習　　（第六八三集）　　恭錄自</w:t>
      </w:r>
      <w:r>
        <w:t xml:space="preserve"> </w:t>
      </w:r>
      <w:r>
        <w:t>淨空老法師《淨土大經解演義》　　檔名：</w:t>
      </w:r>
      <w:r>
        <w:t xml:space="preserve">29-506-0683 </w:t>
      </w:r>
    </w:p>
    <w:p w14:paraId="7F18FCD1" w14:textId="77777777" w:rsidR="00CC43C3" w:rsidRDefault="00CC43C3">
      <w:pPr>
        <w:pStyle w:val="a3"/>
      </w:pPr>
      <w:r>
        <w:t xml:space="preserve">　　「二乘不能斷除餘習，唯佛獨能斷之」。小乘人，這個習氣是無始無明煩惱的習氣。「《大智度論》曰：阿羅漢、辟支佛」，這小乘，「雖破三毒」，三毒是貪瞋痴，也就是說，貪瞋痴他斷了，他真放下了，「氣分不盡」，這就是習氣，習氣沒斷。下面舉個比喻，「譬如香在器中」，這個器是香爐，燃香一定在香爐，「香雖去」，這個香燒完變成灰，香不見了，溫度沒有了，可是「餘氣故在」，你在香爐那個上面聞一聞還有香的味道，用這個來比喻習氣，什麼叫習氣。「又如草木薪」，這都是過去這些燃料，「火燒煙出」，在六十年前，抗戰時期，中日戰爭時期，七十年前，中國農村大概都是燃燒草木來煮飯，就是中國用的土灶，用這東西做燃料。「火燒煙出，炭灰不盡，火力薄故」。特別我們燒的柴，火燒完之後，柴變成炭，那是什麼？確實是火力不足，柴燒完變成炭。炭還可以燒，炭多半是用小的爐子燉東西。在灶裡面燒柴，燒成炭再撿出來爐子上用，用這個來比喻。「佛三毒永盡無餘」，此地講的佛是法身菩薩，轉八識成四智，就是《華嚴經》上講的四十一位法身大士，他們見思煩惱永遠斷了。「譬如劫盡火燒須彌山，一切地都盡，無煙無炭」。這個境界很難想像，但是我們今天讀它就不難，為什麼？核子彈、氫彈爆炸，確實燒得乾</w:t>
      </w:r>
      <w:r>
        <w:t>乾淨淨。為什麼？它的熱度是幾千度，攝氏幾千度連鋼鐵都不留痕跡，燒得乾乾淨淨。這就是接近火燒須彌山，火燒須彌山就是這個星球壞了，這個星球被火燒掉，燒掉連渣子都沒有了。一切地都盡，無煙無炭，這燒盡了，這個意思就比喻什麼？連習氣都沒有了。不屬於這樣的烈火總還有留下一些渣子，沒燒掉的，那叫餘習。</w:t>
      </w:r>
      <w:r>
        <w:t xml:space="preserve"> </w:t>
      </w:r>
    </w:p>
    <w:p w14:paraId="7CA7CDCA" w14:textId="77777777" w:rsidR="00CC43C3" w:rsidRDefault="00CC43C3">
      <w:pPr>
        <w:pStyle w:val="a3"/>
      </w:pPr>
      <w:r>
        <w:t xml:space="preserve">　　下面舉了幾個例子，這是經典裡面佛常常講的，佛經裡面的故事，這些故事在《法苑珠林》裡頭有，《經律異相》裡頭有。「如舍利弗瞋恚餘習」，實在講這都是菩薩示現，為什麼？佛的這些弟子都是古佛再來，他哪有餘習！示現作阿羅漢，示現這個習氣，不是真的。舍利弗的瞋恚，餘習的瞋恚。「難陀淫欲餘習，畢陵伽婆蹉慢餘習」，這佛在經上常說的，他們的習氣，這是表演二乘人。「譬如人被鎖初脫時，行猶不便」，這是犯罪的人戴上手鐐腳銬，戴的時間久了，現在刑期滿了把你放出去，手鐐腳銬解除，他走路還是不方便，這是什麼？習氣，必須經過一段時期慢慢的恢復。「現極樂大士無復餘習」，他習氣沒有，這個餘習是什麼？見思煩惱的餘習、塵沙煩惱的餘習沒有，無始無明的習氣不礙事。不像見思煩惱，見思煩惱的餘習它真正礙事，會引起一般人的誤會，造成不良的後果。無始無明不會，無始無明的習氣，有的時候自己都不知道。「表能行至佛之行處」，也就是佛可以做到，他們也能做到，因為他沒有餘習。「故《魏譯》謂彼土諸大士，究竟一切菩薩所行，具足成就無量功德」。《魏譯》就是康僧鎧的本子，說得好，究竟菩薩所行，這個菩薩是四十一位法身大士。具足成就無量功德，無量功德成就世出世間依正莊嚴。這段我們</w:t>
      </w:r>
      <w:r>
        <w:t xml:space="preserve">就學習到此地，這是兩句經文「深入正慧，無復餘習」。　　</w:t>
      </w:r>
    </w:p>
    <w:sectPr w:rsidR="00CC43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60774" w14:textId="77777777" w:rsidR="00CC43C3" w:rsidRDefault="00CC43C3" w:rsidP="00A65DAB">
      <w:r>
        <w:separator/>
      </w:r>
    </w:p>
  </w:endnote>
  <w:endnote w:type="continuationSeparator" w:id="0">
    <w:p w14:paraId="7143E48E" w14:textId="77777777" w:rsidR="00CC43C3" w:rsidRDefault="00CC43C3" w:rsidP="00A65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082B5" w14:textId="77777777" w:rsidR="00CC43C3" w:rsidRDefault="00CC43C3" w:rsidP="00A65DAB">
      <w:r>
        <w:separator/>
      </w:r>
    </w:p>
  </w:footnote>
  <w:footnote w:type="continuationSeparator" w:id="0">
    <w:p w14:paraId="7B0570D0" w14:textId="77777777" w:rsidR="00CC43C3" w:rsidRDefault="00CC43C3" w:rsidP="00A65D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AB"/>
    <w:rsid w:val="00A65DAB"/>
    <w:rsid w:val="00B519F4"/>
    <w:rsid w:val="00CC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A91B2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5D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5D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5D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5D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