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7056" w14:textId="77777777" w:rsidR="003B458C" w:rsidRDefault="003B458C">
      <w:r>
        <w:t>念佛的真實利益</w:t>
      </w:r>
      <w:r>
        <w:t>—</w:t>
      </w:r>
      <w:r>
        <w:t>阿彌陀佛知道怎樣把能量變成物質　　（第六九二集）　　恭錄自</w:t>
      </w:r>
      <w:r>
        <w:t xml:space="preserve"> </w:t>
      </w:r>
      <w:r>
        <w:t>淨空老法師《淨土大經解演義》　　檔名：</w:t>
      </w:r>
      <w:r>
        <w:t xml:space="preserve">29-506-0692 </w:t>
      </w:r>
    </w:p>
    <w:p w14:paraId="4CB854CE" w14:textId="77777777" w:rsidR="003B458C" w:rsidRDefault="003B458C">
      <w:pPr>
        <w:pStyle w:val="a3"/>
      </w:pPr>
      <w:r>
        <w:t xml:space="preserve">　　「於所受用皆不著取」，受用一切圓滿。著是著相，取是我們今天講的希望控制它，希望佔有它，希望據為己有，這是取。西方極樂世界的人有沒有這個行為？沒有，因為他沒有貪瞋痴了。他需要的時候就有，不要的時候就空了，就沒有了。這是科學家曾經講過，能與質的互相轉變，能量可以變成物質讓我們受用，如果不要這些物質現象，物質現象可以恢復為能量，就沒有了。科學家知道這是可能的，我們的科學技術做不到。西方極樂世界已經做到，用什麼方法？用意念。科學家也很了不起，知道宇宙之間只有三樣東西，第一個是能量，第二個是信息，第三個是物質。能量怎麼樣變成物質？物質怎麼樣回歸到能量？問題在信息，這個信息就是意念。這個就是阿賴耶的三細相，佛法的名詞跟它不一樣，但是一樁事情，阿賴耶的業相就是能量，阿賴耶的轉相就是信息，阿賴耶的境界相就是物質。所以，究竟圓滿的科學在極樂世界，極樂世界做到了，能量取之不盡、用之不竭，它是不生不滅的，遍滿虛空法界。阿彌陀佛知道怎樣把能量變成物質，他懂得，不稀奇。我們欲界天第五天的天人，他也知道，他也會變。第六天福報大，他所有一切的受用不需要自己變，自己想要什麼東西，第五天收到信息就變化來供養他；他不要了，不要自然就沒有了，</w:t>
      </w:r>
      <w:r>
        <w:t>多自在！欲界第五天、第六天能做得到，極樂世界怎麼會做不到？所以對於世尊介紹極樂世界這些物質環境，我們就一點懷疑都沒有，確確實實知道是從心想生。</w:t>
      </w:r>
      <w:r>
        <w:t xml:space="preserve"> </w:t>
      </w:r>
    </w:p>
    <w:p w14:paraId="569A3A34" w14:textId="77777777" w:rsidR="003B458C" w:rsidRDefault="003B458C">
      <w:pPr>
        <w:pStyle w:val="a3"/>
      </w:pPr>
      <w:r>
        <w:t xml:space="preserve">　　現在這些信息漸漸的被科學家發現，但是科學家的極限，釋迦牟尼佛在經典裡面告訴我們，也就是用第六意識，我們今天講用思想、用研究，用這個心。這個思想的能力很大，對內可以緣到阿賴耶，今天講的量子力學，到極限了，對外能夠緣到虛空法界。今天的科學確實向這兩個方向發展，一個是搞宏觀宇宙，一個是搞量子力學，宏觀宇宙是無限大，量子力學是無限小。科學能不能再突破？不能了。為什麼？科學、哲學的研究都必須要有對象，它才能觀察，它才能想像，如果沒有對象它就無可奈何。因為自性它不是物質現象，也不是精神現象，也不是自然現象，這就是它的極限。　　</w:t>
      </w:r>
    </w:p>
    <w:sectPr w:rsidR="003B45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E2059" w14:textId="77777777" w:rsidR="003B458C" w:rsidRDefault="003B458C" w:rsidP="0004347D">
      <w:r>
        <w:separator/>
      </w:r>
    </w:p>
  </w:endnote>
  <w:endnote w:type="continuationSeparator" w:id="0">
    <w:p w14:paraId="0B788295" w14:textId="77777777" w:rsidR="003B458C" w:rsidRDefault="003B458C" w:rsidP="00043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BBE7A" w14:textId="77777777" w:rsidR="003B458C" w:rsidRDefault="003B458C" w:rsidP="0004347D">
      <w:r>
        <w:separator/>
      </w:r>
    </w:p>
  </w:footnote>
  <w:footnote w:type="continuationSeparator" w:id="0">
    <w:p w14:paraId="62FF9A80" w14:textId="77777777" w:rsidR="003B458C" w:rsidRDefault="003B458C" w:rsidP="00043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7D"/>
    <w:rsid w:val="0004347D"/>
    <w:rsid w:val="003B45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7D3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4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4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4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4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