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EBDF" w14:textId="77777777" w:rsidR="0069461F" w:rsidRDefault="0069461F">
      <w:r>
        <w:t>念佛的真實利益</w:t>
      </w:r>
      <w:r>
        <w:t>—</w:t>
      </w:r>
      <w:r>
        <w:t>為什麼要誠敬？　　（第六九七集）　　恭錄自</w:t>
      </w:r>
      <w:r>
        <w:t xml:space="preserve"> </w:t>
      </w:r>
      <w:r>
        <w:t>淨空老法師《淨土大經解演義》　　檔名：</w:t>
      </w:r>
      <w:r>
        <w:t xml:space="preserve">29-506-0697 </w:t>
      </w:r>
    </w:p>
    <w:p w14:paraId="20879996" w14:textId="77777777" w:rsidR="0069461F" w:rsidRDefault="0069461F">
      <w:pPr>
        <w:pStyle w:val="a3"/>
      </w:pPr>
      <w:r>
        <w:t xml:space="preserve">　　為什麼要誠敬？敬誠不是恭敬人，不是對人，誠敬是對自己。你用真誠心來學習，開發你自己自性的智慧、德相；你用懷疑的心、用傲慢的心、用自私自利的心，與你的性德完全相違背。縱然你很聰明，能夠廣學多聞，能夠強記，全是知識，不是智慧。知識只能解經教裡面的局部，不是全體，而且解的是經教的表面，沒有深入。大乘經教字字句句其深無底，所以你百讀、千讀都不厭，為什麼？遍遍有新的悟處，這就產生法喜充滿。你死在句下，你怎麼能生起法喜？你怎麼能得到真實受用？做不到！這個不一樣，我們不能不知道。不知道你就無法學，怎麼學，入不進去，所以叫不得其門而入。你要懂得這些道理，端正心念，句句都契入，都跟心性起感應道交的作用，這個東西就其味無窮。同一樣東西你去講，一遍一遍不一樣，你去讀也是遍遍都不一樣，你才知道這個東西真有味。讀世間書不行，世間書讀一遍不想讀第二遍，不願意再看。這個千遍、萬遍看不厭，這個道理要想，為什麼它有這麼大的攝受力量？　　</w:t>
      </w:r>
    </w:p>
    <w:sectPr w:rsidR="006946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BCB2F" w14:textId="77777777" w:rsidR="0069461F" w:rsidRDefault="0069461F" w:rsidP="00B45FA8">
      <w:r>
        <w:separator/>
      </w:r>
    </w:p>
  </w:endnote>
  <w:endnote w:type="continuationSeparator" w:id="0">
    <w:p w14:paraId="4596FCC9" w14:textId="77777777" w:rsidR="0069461F" w:rsidRDefault="0069461F" w:rsidP="00B45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4B46F" w14:textId="77777777" w:rsidR="0069461F" w:rsidRDefault="0069461F" w:rsidP="00B45FA8">
      <w:r>
        <w:separator/>
      </w:r>
    </w:p>
  </w:footnote>
  <w:footnote w:type="continuationSeparator" w:id="0">
    <w:p w14:paraId="7D4227EB" w14:textId="77777777" w:rsidR="0069461F" w:rsidRDefault="0069461F" w:rsidP="00B45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A8"/>
    <w:rsid w:val="0069461F"/>
    <w:rsid w:val="00B45F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F36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F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F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F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F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