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2062" w14:textId="77777777" w:rsidR="00880ECB" w:rsidRDefault="00880ECB">
      <w:r>
        <w:t>念佛的真實利益</w:t>
      </w:r>
      <w:r>
        <w:t>—</w:t>
      </w:r>
      <w:r>
        <w:t>淨土修行跟密不一樣　　（第七三一集）　　恭錄自</w:t>
      </w:r>
      <w:r>
        <w:t xml:space="preserve"> </w:t>
      </w:r>
      <w:r>
        <w:t>淨空老法師《淨土大經解演義》　　檔名：</w:t>
      </w:r>
      <w:r>
        <w:t xml:space="preserve">29-506-0731 </w:t>
      </w:r>
    </w:p>
    <w:p w14:paraId="3A740DA5" w14:textId="77777777" w:rsidR="00880ECB" w:rsidRDefault="00880ECB">
      <w:pPr>
        <w:pStyle w:val="a3"/>
      </w:pPr>
      <w:r>
        <w:t xml:space="preserve">　　這些開示，這些事實真相，都在我們面前，我們學佛一定要保持最高的警覺，怕染污。我們阿賴耶識裡有非常濃厚的這種情執，一接觸就被染污。所以淨土修行跟密不一樣，淨土宗跟密宗宗旨、原理原則完全相同，都是修清淨心，但是淨宗修清淨心是遠離染污，密教修清淨心不離染污，所以密的成就比淨土高，但是淨土的成就比密教多。為什麼？淨土遠離染污得清淨心，雖不是真正清淨心，能生凡聖同居土。天天跟這些財色名食睡都在一起，真正做到不染污，這個功夫比淨土高，他要往生生哪裡？他要往生生實報莊嚴土，他不在凡聖同居土。問題是那麼高的境界有幾個人能成就？太少了。黃念老告訴我，建國以來，我第一次跟他見面是六十多年，這六十年當中有多少修密成就的？他告訴我：六個人。中國十幾億人口，只有六個修密成就的。那念佛往生的有多少？六十萬人可不可能？有可能，念佛往生的人太多了。這兩個一比較，你就曉得淨土法門殊勝，帶業往生。密要真正清淨，在污泥而不染，這個厲害，這不是一般人能做得到的。所以念老告訴我，禪跟密的根機現在已經沒有了。這話是真話，不是假話。要透過深思熟計，深思是明瞭事實真相，熟計要想想自己是什麼樣的根性，自己想想用什麼方法來保護自己？最重要的，沒有別的，保護</w:t>
      </w:r>
      <w:r>
        <w:t xml:space="preserve">自己不受染污；像現在的傳染病，不受傳染。淨宗的方法好，穩紮三個根，穩穩當當的決定不違背，決定要求自己嚴格的依教奉行，一門深入。這一門就是一句佛號，六字洪名，念念不捨。無論在什麼時候，無論在什麼處所，無論是什麼樣的環境，心裡就是一句阿彌陀佛，念念不捨，沒有雜念滲透進來，你就成功了，這叫「一心修道，以求解脫」。記住不能有二心，有二心、三心你這個道就破壞，解脫就變成有名無實，還是要搞六道輪迴。　　</w:t>
      </w:r>
    </w:p>
    <w:sectPr w:rsidR="00880E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189A8" w14:textId="77777777" w:rsidR="00880ECB" w:rsidRDefault="00880ECB" w:rsidP="00EF10E6">
      <w:r>
        <w:separator/>
      </w:r>
    </w:p>
  </w:endnote>
  <w:endnote w:type="continuationSeparator" w:id="0">
    <w:p w14:paraId="20E1C5D4" w14:textId="77777777" w:rsidR="00880ECB" w:rsidRDefault="00880ECB" w:rsidP="00EF1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21908" w14:textId="77777777" w:rsidR="00880ECB" w:rsidRDefault="00880ECB" w:rsidP="00EF10E6">
      <w:r>
        <w:separator/>
      </w:r>
    </w:p>
  </w:footnote>
  <w:footnote w:type="continuationSeparator" w:id="0">
    <w:p w14:paraId="465AE42C" w14:textId="77777777" w:rsidR="00880ECB" w:rsidRDefault="00880ECB" w:rsidP="00EF10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E6"/>
    <w:rsid w:val="00880ECB"/>
    <w:rsid w:val="00B519F4"/>
    <w:rsid w:val="00EF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8B1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10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0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0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0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