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70CD" w14:textId="77777777" w:rsidR="00915451" w:rsidRDefault="00915451">
      <w:r>
        <w:t>念佛的真實利益</w:t>
      </w:r>
      <w:r>
        <w:t>—</w:t>
      </w:r>
      <w:r>
        <w:t>若欲真實念佛，首須截斷狐疑　　（第七四三集）　　恭錄自</w:t>
      </w:r>
      <w:r>
        <w:t xml:space="preserve"> </w:t>
      </w:r>
      <w:r>
        <w:t>淨空老法師《淨土大經解演義》　　檔名：</w:t>
      </w:r>
      <w:r>
        <w:t xml:space="preserve">29-506-0743 </w:t>
      </w:r>
    </w:p>
    <w:p w14:paraId="20224F80" w14:textId="77777777" w:rsidR="00915451" w:rsidRDefault="00915451">
      <w:pPr>
        <w:pStyle w:val="a3"/>
      </w:pPr>
      <w:r>
        <w:t xml:space="preserve">　　「若欲真實念佛，首須截斷狐疑」，這句話重要，告訴我們，我們怎樣才能契入境界，所以一定先是斷疑生信。「狐性多疑，故云狐疑」，講到這個懷疑，都用狐狸做比喻，狐狸的性是多疑的。「行人不能絕疑，不敢勇猛直前，謂之狐疑」，這是許許多多念佛人、修行人不敢真幹。譬如佛教你一切放下，就是不敢放下，可以放一點點，還得留一大半，不就是幹這個事情嗎？他不敢全放下。我全放下，明天我生活怎麼辦？馬上就懷疑了，這佛的話不能聽。你要去請教你的朋友，請教你的長輩，「可不要聽佛的話，你上當吃虧，他不負責任」，都用這個話來告訴你，所以能不狐疑嗎？實在講，這個不是相信佛的話，是相信自性，自性裡面有圓滿的智慧德能，佛跟一切眾生的感應是這個東西。信佛就是信自己的性德，不要信自己的煩惱，我們起心動念、胡思亂想是煩惱，你相信煩惱不相信智慧，這就吃虧了。所以信佛是相信自己自性本具的智慧，是這麼個道理。真實信佛，頭一件事情就是把懷疑斷掉，截斷狐疑，因為疑不斷，不敢依教奉行，總是有很多很多顧慮。　　</w:t>
      </w:r>
    </w:p>
    <w:sectPr w:rsidR="00915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B7F07" w14:textId="77777777" w:rsidR="00915451" w:rsidRDefault="00915451" w:rsidP="0025277E">
      <w:r>
        <w:separator/>
      </w:r>
    </w:p>
  </w:endnote>
  <w:endnote w:type="continuationSeparator" w:id="0">
    <w:p w14:paraId="62FBA0F8" w14:textId="77777777" w:rsidR="00915451" w:rsidRDefault="00915451" w:rsidP="0025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690C" w14:textId="77777777" w:rsidR="00915451" w:rsidRDefault="00915451" w:rsidP="0025277E">
      <w:r>
        <w:separator/>
      </w:r>
    </w:p>
  </w:footnote>
  <w:footnote w:type="continuationSeparator" w:id="0">
    <w:p w14:paraId="11D2B6F6" w14:textId="77777777" w:rsidR="00915451" w:rsidRDefault="00915451" w:rsidP="00252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7E"/>
    <w:rsid w:val="0025277E"/>
    <w:rsid w:val="009154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D11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