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3B3E" w14:textId="77777777" w:rsidR="004A69F0" w:rsidRDefault="004A69F0">
      <w:r>
        <w:t>念佛的真實利益</w:t>
      </w:r>
      <w:r>
        <w:t>—</w:t>
      </w:r>
      <w:r>
        <w:t>阿難為什麼能見到阿彌陀佛的報身　　（第七六七集）　　恭錄自</w:t>
      </w:r>
      <w:r>
        <w:t xml:space="preserve"> </w:t>
      </w:r>
      <w:r>
        <w:t>淨空老法師《淨土大經解演義》　　檔名：</w:t>
      </w:r>
      <w:r>
        <w:t xml:space="preserve">29-506-0767 </w:t>
      </w:r>
    </w:p>
    <w:p w14:paraId="574881AE" w14:textId="77777777" w:rsidR="004A69F0" w:rsidRDefault="004A69F0">
      <w:pPr>
        <w:pStyle w:val="a3"/>
      </w:pPr>
      <w:r>
        <w:t xml:space="preserve">　　阿難這些人憑什麼見到阿彌陀佛的報身？前面說過，自己以清淨心念阿彌陀佛，那個清淨心就是他的功夫，他要不修行哪來的清淨心？世尊在經論上常講，心淨則佛土淨。心裡怎麼清淨？有我就不清淨，我是一切染污的根本。所以讀《金剛經》你要特別留意，《金剛經》講的「無我相、無人相、無眾生相、無壽者相」，清淨心得到了。什麼人？小乘須陀洹。我們馬上就聯想到，大乘，《華嚴經》上講的十信位的菩薩初信位，十信是小學，小學一年級，人家就做到四相沒有了，清淨心現前。因為阿難在會上他就是須陀洹的身分，初果，阿難是證得初果，地位不高，四相沒有了，四相的習氣大概還有。因為破四相是初果到四果都是破四相，《金剛經》上四相都沒有了。我們就曉得，斷見惑，五種見惑，身見、邊見、見取見、戒取見，程度不一樣。須陀洹這是最下的，大概像考試六十分，上面還有七十分、八十分、九十分的，阿羅漢到一百分，統統修的這個法門。我們我沒有放下，有我就有自私自利，就有名聞利養，就有貪瞋痴慢，就有很多不好的心情，怨恨惱怒煩都有，不清淨。</w:t>
      </w:r>
      <w:r>
        <w:t xml:space="preserve"> </w:t>
      </w:r>
    </w:p>
    <w:p w14:paraId="13A3C6FB" w14:textId="77777777" w:rsidR="004A69F0" w:rsidRDefault="004A69F0">
      <w:pPr>
        <w:pStyle w:val="a3"/>
      </w:pPr>
      <w:r>
        <w:t xml:space="preserve">　　這個法門非常殊勝，也非常特別，沒有那麼多複雜的東西，只教導我們「發菩提心，一向專念阿彌陀佛」。你看就這麼一個簡單方法，就能夠念到清淨心。菩提心重要，菩提心是你修行的目標、方向，我修行要修行到什麼樣子？要修行到真誠心現前，處事待人接物都用真心，不用妄心。菩提心的根是真誠，菩提心的自受用就是清淨平等覺，這是自受用。清淨平等覺就是方東美先生跟我講的人生最高的享受，不是財富，不是地位，不是五欲六塵，清淨平等覺，這是最高的享受。對待別人大慈大悲，他受用是慈悲，都是出於真誠心。慈悲待人，這個慈悲裡頭有真誠、清淨、平等、正覺，用在慈悲上，那多麼感人！這樣的一念心念阿彌陀佛，跟阿彌陀佛馬上就感應道交，佛就現身給你看。</w:t>
      </w:r>
      <w:r>
        <w:t xml:space="preserve"> </w:t>
      </w:r>
    </w:p>
    <w:p w14:paraId="0D154BB3" w14:textId="77777777" w:rsidR="004A69F0" w:rsidRDefault="004A69F0">
      <w:pPr>
        <w:pStyle w:val="a3"/>
      </w:pPr>
      <w:r>
        <w:t xml:space="preserve">　　當然在此地，「兩土如來威神加被」，釋迦佛加持我們，像我們一般人想像的，代我們請求，請求阿彌陀佛現身，世尊代我們請求。阿彌陀佛也有這個本願，給大家做個證明，讓你看看是真的，不是假的。這是「以勝方便隨其根器，各各能見」，所以阿難見到了。要不然一般人見不到，見法身只有法身菩薩才能見法身佛，不是法身菩薩怎麼能見到法身？只能見到應化身，見不到法身的。他見到是法身。讓我們想到一個問題，就是我們生到極樂世界是生凡聖同居土，我們見報身如來，還是見應身如來？但是四十八願裡頭確實是這樣說的，到西方極樂世界，西方極樂世界是平等世界，沒有差別。平等世界沒有差別，那當然是報身，因為佛說了，皆作阿惟越致菩薩，阿惟越致是報身。最低的阿惟越致，大乘圓教初住以上，他們都是明心見性，見性成佛，是這樣的人，這樣的地位。　　</w:t>
      </w:r>
    </w:p>
    <w:sectPr w:rsidR="004A69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9AA26" w14:textId="77777777" w:rsidR="004A69F0" w:rsidRDefault="004A69F0" w:rsidP="00A16EAB">
      <w:r>
        <w:separator/>
      </w:r>
    </w:p>
  </w:endnote>
  <w:endnote w:type="continuationSeparator" w:id="0">
    <w:p w14:paraId="4C66848E" w14:textId="77777777" w:rsidR="004A69F0" w:rsidRDefault="004A69F0" w:rsidP="00A16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7D2D" w14:textId="77777777" w:rsidR="004A69F0" w:rsidRDefault="004A69F0" w:rsidP="00A16EAB">
      <w:r>
        <w:separator/>
      </w:r>
    </w:p>
  </w:footnote>
  <w:footnote w:type="continuationSeparator" w:id="0">
    <w:p w14:paraId="41FC8798" w14:textId="77777777" w:rsidR="004A69F0" w:rsidRDefault="004A69F0" w:rsidP="00A16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AB"/>
    <w:rsid w:val="004A69F0"/>
    <w:rsid w:val="00A16E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9A7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E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E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E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E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