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B802E" w14:textId="77777777" w:rsidR="00770986" w:rsidRDefault="00770986">
      <w:r>
        <w:t>念佛的真實利益</w:t>
      </w:r>
      <w:r>
        <w:t>—</w:t>
      </w:r>
      <w:r>
        <w:t>帶業往生關鍵是在臨終那一剎那　　（第七六八集）　　恭錄自</w:t>
      </w:r>
      <w:r>
        <w:t xml:space="preserve"> </w:t>
      </w:r>
      <w:r>
        <w:t>淨空老法師《淨土大經解演義》　　檔名：</w:t>
      </w:r>
      <w:r>
        <w:t xml:space="preserve">29-506-0768 </w:t>
      </w:r>
    </w:p>
    <w:p w14:paraId="446166B6" w14:textId="77777777" w:rsidR="00770986" w:rsidRDefault="00770986">
      <w:pPr>
        <w:pStyle w:val="a3"/>
      </w:pPr>
      <w:r>
        <w:t xml:space="preserve">　　現在我們也看到了，也明白到，餓鬼、地獄、畜生也有往生的。那是什麼？善根非常深厚，臨命終時一個念頭錯了，遇到不順心的事情，一頓脾氣發了，墮地獄去了；他修得不錯，修得很好。這樣的人，地藏菩薩肯定幫他忙，為什麼？他能信，在地獄裡頭也能夠超拔。餓鬼、畜生亦復如是，畜生道念佛往生的很多。倓虛法師這香港人都很熟悉，他老人家晚年就住在香港，他曾經給我們講個故事。他在年輕時候，他出家很早，在溫州鄉下有個頭陀寺，他做住持。他們廟裡有個公雞，那時候民國初年，鐘都沒有，完全靠這個公雞報曉，早晨公雞一叫，大家起床做早課。可是公雞每次做早課牠都跟著大家後面一起繞佛。以後這個公雞往生了，往生在大殿，牠自己跑到大殿站在當中，面對著佛像大叫了三聲，牠就死了，站著走的。所以老和尚把牠當作出家人一樣，給牠荼毘，給牠修個小塔葬在那邊。牠叫了三聲，大概是念三聲佛號，走了。這個公雞絕對不是凡人，一定是出家人投胎變現的。很可能就是頭陀寺上一代的出家人，因為他錯了念頭，跑到畜生道去了，還念著他這老道場，他回到老道場。也修了一點功德，每天報時，叫大家起床做早課，這是牠修的功德，牠往生了。</w:t>
      </w:r>
      <w:r>
        <w:t xml:space="preserve"> </w:t>
      </w:r>
    </w:p>
    <w:p w14:paraId="67AE33A6" w14:textId="77777777" w:rsidR="00770986" w:rsidRDefault="00770986">
      <w:pPr>
        <w:pStyle w:val="a3"/>
      </w:pPr>
      <w:r>
        <w:t xml:space="preserve">　　但是往生最多的還是人道，所以人道難得，容易修行，人身可貴就貴在此地。真正明瞭，遇到這個法門，一生問題真的解決了。所以這些往生者，「得往生者，皆已於無量諸佛親近供養，事奉學習，廣植德本。正如《阿彌陀經》曰：不可以少善根福德因緣，得生彼國」。真的，這一點不假。所以自己要相信自己有善根，也要相信自己有習氣，這一生要到極樂世界，一定要把習氣降溫。改不了沒有關係，帶業往生，但是一定要能控制住，關鍵是在臨終那一剎那。　　</w:t>
      </w:r>
    </w:p>
    <w:sectPr w:rsidR="0077098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87D02" w14:textId="77777777" w:rsidR="00770986" w:rsidRDefault="00770986" w:rsidP="0091717B">
      <w:r>
        <w:separator/>
      </w:r>
    </w:p>
  </w:endnote>
  <w:endnote w:type="continuationSeparator" w:id="0">
    <w:p w14:paraId="14C44D94" w14:textId="77777777" w:rsidR="00770986" w:rsidRDefault="00770986" w:rsidP="009171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656DC" w14:textId="77777777" w:rsidR="00770986" w:rsidRDefault="00770986" w:rsidP="0091717B">
      <w:r>
        <w:separator/>
      </w:r>
    </w:p>
  </w:footnote>
  <w:footnote w:type="continuationSeparator" w:id="0">
    <w:p w14:paraId="03FC2865" w14:textId="77777777" w:rsidR="00770986" w:rsidRDefault="00770986" w:rsidP="009171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17B"/>
    <w:rsid w:val="00770986"/>
    <w:rsid w:val="0091717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10934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71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71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71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71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2026-08-12T05:14:00Z</dcterms:created>
  <dcterms:modified xsi:type="dcterms:W3CDTF">2026-08-12T05:14:00Z</dcterms:modified>
</cp:coreProperties>
</file>