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C537" w14:textId="77777777" w:rsidR="00022624" w:rsidRDefault="00022624">
      <w:r>
        <w:t>念佛的真實利益</w:t>
      </w:r>
      <w:r>
        <w:t>—</w:t>
      </w:r>
      <w:r>
        <w:t>生到極樂世界，神足遍供諸佛　　（第七七四集）　　恭錄自</w:t>
      </w:r>
      <w:r>
        <w:t xml:space="preserve"> </w:t>
      </w:r>
      <w:r>
        <w:t>淨空老法師《淨土大經解演義》　　檔名：</w:t>
      </w:r>
      <w:r>
        <w:t xml:space="preserve">29-506-0774 </w:t>
      </w:r>
    </w:p>
    <w:p w14:paraId="1C6BD4CE" w14:textId="77777777" w:rsidR="00022624" w:rsidRDefault="00022624">
      <w:pPr>
        <w:pStyle w:val="a3"/>
      </w:pPr>
      <w:r>
        <w:t xml:space="preserve">　　「見彼國聖眾，遊行十方，供養諸佛。是證第十一『遍供諸佛願』之成就」，到極樂世界自自然然看見。極樂世界這些大眾，阿彌陀佛的學生，學生程度不一樣，有天人眾；有二乘眾，聲聞跟辟支佛，方便土的；有菩薩眾，這些菩薩全是法身大士。《華嚴經》裡面初住到等覺，四十一位法身大士，統統稱聖眾。他們遊行十方，這個能力是平等的，四十一位法身菩薩遊行十方沒問題。方便土裡面的二乘，同居土裡面的人天，也跟法身菩薩一樣遊行十方，供養諸佛。因為經上沒有說二乘、人天除外，沒有這個說法。沒有這個說法，極樂世界就是平等的，這就難信之法。這個就是阿彌陀佛本願威神加持，本願就是第十一願「遍供諸佛願」，生到極樂世界你就有能力普遍去供養遍法界虛空界十方三世一切諸佛，這不得了！諸位要知道，供佛是修福，供養佛那福報多大！你每天能供養一切諸佛，一尊佛都不漏，你修的是圓滿的福報。供佛肯定聽佛說法，一切諸佛都給你說法，你一天聽了多少佛法！極樂世界人學一天，我們在這個地方學一劫都不如他。他能分身，我們沒辦法，不能分身，不能同時學很多，他可以同時學很多，分很多身，而且都是一門深入、長時薰修，每一個身一門，每一個身一門，這個本事可了不起！我們只有一個身，不能分身；只能</w:t>
      </w:r>
      <w:r>
        <w:t xml:space="preserve">學一門，不能學第二門。到極樂世界是門門都能學，而且門門都是一門深入、長時薰修，哪有不成就的！極樂世界這些好處要明白、要想到，這真正令人羨慕的地方。　　</w:t>
      </w:r>
    </w:p>
    <w:sectPr w:rsidR="0002262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2F5" w14:textId="77777777" w:rsidR="00022624" w:rsidRDefault="00022624" w:rsidP="006F61E8">
      <w:r>
        <w:separator/>
      </w:r>
    </w:p>
  </w:endnote>
  <w:endnote w:type="continuationSeparator" w:id="0">
    <w:p w14:paraId="63C5E306" w14:textId="77777777" w:rsidR="00022624" w:rsidRDefault="00022624" w:rsidP="006F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80DE" w14:textId="77777777" w:rsidR="00022624" w:rsidRDefault="00022624" w:rsidP="006F61E8">
      <w:r>
        <w:separator/>
      </w:r>
    </w:p>
  </w:footnote>
  <w:footnote w:type="continuationSeparator" w:id="0">
    <w:p w14:paraId="11B8C479" w14:textId="77777777" w:rsidR="00022624" w:rsidRDefault="00022624" w:rsidP="006F61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61E8"/>
    <w:rsid w:val="00022624"/>
    <w:rsid w:val="006F61E8"/>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26D20"/>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61E8"/>
    <w:pPr>
      <w:tabs>
        <w:tab w:val="center" w:pos="4513"/>
        <w:tab w:val="right" w:pos="9026"/>
      </w:tabs>
      <w:snapToGrid w:val="0"/>
      <w:jc w:val="center"/>
    </w:pPr>
    <w:rPr>
      <w:sz w:val="18"/>
      <w:szCs w:val="18"/>
    </w:rPr>
  </w:style>
  <w:style w:type="character" w:customStyle="1" w:styleId="a5">
    <w:name w:val="页眉 字符"/>
    <w:basedOn w:val="a0"/>
    <w:link w:val="a4"/>
    <w:uiPriority w:val="99"/>
    <w:rsid w:val="006F61E8"/>
    <w:rPr>
      <w:rFonts w:ascii="SimSun" w:eastAsia="SimSun" w:hAnsi="SimSun" w:cs="SimSun"/>
      <w:sz w:val="18"/>
      <w:szCs w:val="18"/>
    </w:rPr>
  </w:style>
  <w:style w:type="paragraph" w:styleId="a6">
    <w:name w:val="footer"/>
    <w:basedOn w:val="a"/>
    <w:link w:val="a7"/>
    <w:uiPriority w:val="99"/>
    <w:unhideWhenUsed/>
    <w:rsid w:val="006F61E8"/>
    <w:pPr>
      <w:tabs>
        <w:tab w:val="center" w:pos="4513"/>
        <w:tab w:val="right" w:pos="9026"/>
      </w:tabs>
      <w:snapToGrid w:val="0"/>
    </w:pPr>
    <w:rPr>
      <w:sz w:val="18"/>
      <w:szCs w:val="18"/>
    </w:rPr>
  </w:style>
  <w:style w:type="character" w:customStyle="1" w:styleId="a7">
    <w:name w:val="页脚 字符"/>
    <w:basedOn w:val="a0"/>
    <w:link w:val="a6"/>
    <w:uiPriority w:val="99"/>
    <w:rsid w:val="006F61E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2026-08-12T05:15:00Z</dcterms:created>
  <dcterms:modified xsi:type="dcterms:W3CDTF">2026-08-12T05:15:00Z</dcterms:modified>
</cp:coreProperties>
</file>