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C8882" w14:textId="77777777" w:rsidR="00EF45CB" w:rsidRDefault="00EF45CB">
      <w:r>
        <w:t>念佛的真實利益</w:t>
      </w:r>
      <w:r>
        <w:t>—</w:t>
      </w:r>
      <w:r>
        <w:t>有善根福德因緣就能得生彼國　　（第七八Ｏ集）　　恭錄自</w:t>
      </w:r>
      <w:r>
        <w:t xml:space="preserve"> </w:t>
      </w:r>
      <w:r>
        <w:t>淨空老法師《淨土大經解演義》　　檔名：</w:t>
      </w:r>
      <w:r>
        <w:t xml:space="preserve">29-506-0780 </w:t>
      </w:r>
    </w:p>
    <w:p w14:paraId="7D7DA89B" w14:textId="77777777" w:rsidR="00EF45CB" w:rsidRDefault="00EF45CB">
      <w:pPr>
        <w:pStyle w:val="a3"/>
      </w:pPr>
      <w:r>
        <w:t xml:space="preserve">　　我們這一生得人身算不錯了，什麼業力牽引著我們到人道來？佛法裡面講五戒十善，起心動念不忘五戒十善。一切時、一切處，無論是順境、逆境、善緣、惡緣，念頭一起就會想到五戒十善，十惡我決定不做，十善可以，這你不失人身。我們中國人講憑良心，你在這一世當中，無論是處事待人接物都能夠憑良心，不會做壞事，來生還會到人道來；換句話說，我們過去生中修過這些法，所以這次得這個果報，得人身。人身難得，我們得到了，得到人身，人身最可貴的是聞佛法，我們這一生當中又得到，真是太幸運了。有緣聞佛法這也有因，過去生中曾經學佛，供養三寶，愛好經教，這一生才遇到。</w:t>
      </w:r>
      <w:r>
        <w:t xml:space="preserve"> </w:t>
      </w:r>
    </w:p>
    <w:p w14:paraId="58BA4A27" w14:textId="77777777" w:rsidR="00EF45CB" w:rsidRDefault="00EF45CB">
      <w:pPr>
        <w:pStyle w:val="a3"/>
      </w:pPr>
      <w:r>
        <w:t xml:space="preserve">　　遇到之後能不能成就？這在今生就可以決定，宿世的因緣我們現在都兌現了，今生要努力提升。遇到佛法能信、能解，這叫有善根，你的善根很深厚；真肯幹，真正發願往生淨土，真正念阿彌陀佛，能夠把欲望、不好的習氣統統放下，這叫有福報。《彌陀經》上講的，「不可以少善根福德因緣，得生彼國」，那我們的善根就很厚。我遇到了，我能信、我能夠理解，我真正發願，不想再搞六道輪迴了。這一生當中我就是想到極樂世界，就這一個念頭，其他念頭全放下，統統放棄，我就走這一條路，這個福德因緣就不可思議。為什麼？你決定成就，像善導大師所說的，淨宗法門萬修萬人去，一個都不會漏掉。這個機會真正把它抓住，我們這一生成就了，功德圓滿，這就叫成所作智。這個果報之殊勝，能生界外勝報，如是等事，這是不可思議。　　</w:t>
      </w:r>
    </w:p>
    <w:sectPr w:rsidR="00EF45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9AD32" w14:textId="77777777" w:rsidR="00EF45CB" w:rsidRDefault="00EF45CB" w:rsidP="00582A55">
      <w:r>
        <w:separator/>
      </w:r>
    </w:p>
  </w:endnote>
  <w:endnote w:type="continuationSeparator" w:id="0">
    <w:p w14:paraId="3452DFFE" w14:textId="77777777" w:rsidR="00EF45CB" w:rsidRDefault="00EF45CB" w:rsidP="00582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BB8D5" w14:textId="77777777" w:rsidR="00EF45CB" w:rsidRDefault="00EF45CB" w:rsidP="00582A55">
      <w:r>
        <w:separator/>
      </w:r>
    </w:p>
  </w:footnote>
  <w:footnote w:type="continuationSeparator" w:id="0">
    <w:p w14:paraId="1FBD125C" w14:textId="77777777" w:rsidR="00EF45CB" w:rsidRDefault="00EF45CB" w:rsidP="00582A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A55"/>
    <w:rsid w:val="00582A55"/>
    <w:rsid w:val="00B519F4"/>
    <w:rsid w:val="00EF4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D11E0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2A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2A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2A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2A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2026-08-12T05:15:00Z</dcterms:created>
  <dcterms:modified xsi:type="dcterms:W3CDTF">2026-08-12T05:15:00Z</dcterms:modified>
</cp:coreProperties>
</file>