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59E8" w14:textId="77777777" w:rsidR="00B50CAC" w:rsidRDefault="00B50CAC">
      <w:r>
        <w:t>念佛的真實利益</w:t>
      </w:r>
      <w:r>
        <w:t>—</w:t>
      </w:r>
      <w:r>
        <w:t>讓念佛成為習慣　　（第七八四集）　　恭錄自</w:t>
      </w:r>
      <w:r>
        <w:t xml:space="preserve"> </w:t>
      </w:r>
      <w:r>
        <w:t>淨空老法師《淨土大經解演義》　　檔名：</w:t>
      </w:r>
      <w:r>
        <w:t xml:space="preserve">29-506-0784 </w:t>
      </w:r>
    </w:p>
    <w:p w14:paraId="64E4FD3C" w14:textId="77777777" w:rsidR="00B50CAC" w:rsidRDefault="00B50CAC">
      <w:pPr>
        <w:pStyle w:val="a3"/>
      </w:pPr>
      <w:r>
        <w:t xml:space="preserve">　　世出世間一切法，都是你自己遇到的緣而生起這些現象。前面跟諸位說過，因，大家是平等的，十法界的因都有，我們說阿賴耶識裡頭有佛的種子，有菩薩的種子，有聲聞、緣覺的種子，有天的種子，有人的種子，也有餓鬼、地獄、畜生的種子，每個人都有。但是哪一個種子先起作用，這就是緣。所以我們這一生當中，甚至於說在一天當中，從早到晚，我們的心不定，為什麼？外頭緣很多。這個地方有講經，來聽聽經不錯，這是什麼？佛的緣，佛的種子、佛的緣。講完之後，那邊有朋友要去吃飯了，喜歡吃什麼菜的時候，貪吃的種子又現前了。所以一天當中你就曉得，阿賴耶許許多多的種子遇到緣都在那裡起作用。所以你無所專據，你的意志猶豫不決。一天如此，天天如此，活了幾十年，年年如此，那麼你就要想到，這一口氣不來我到哪裡去了？最後還是遇緣不同。</w:t>
      </w:r>
      <w:r>
        <w:t xml:space="preserve"> </w:t>
      </w:r>
    </w:p>
    <w:p w14:paraId="3FD3CC7A" w14:textId="77777777" w:rsidR="00B50CAC" w:rsidRDefault="00B50CAC">
      <w:pPr>
        <w:pStyle w:val="a3"/>
      </w:pPr>
      <w:r>
        <w:t xml:space="preserve">　　人在臨命終時那個緣就更複雜，為什麼？無始劫以來的怨親債主都圍在你身旁，都在那裡引誘你，這個人這裡好，那個人那裡好，到底到哪裡好？所以佛說「強者先牽」，你煩惱習氣裡頭最強的一定先跟它走。那我們就講念頭，佛的念頭夠不夠強，比一比，跟我貪財的那個念頭比一下，這個力量哪一個大？貪色的力量、貪名利的力量，你就比較一下，哪一個力量最強，你就會跟它跑掉了。貪的力量強，鬼道去了；愚痴的力量強，畜生道去了；瞋恚的力量強，地獄道去了。人道不容易，人道什麼念頭強？五戒十善的念頭強，這個不失人道。中國老祖宗教導我們的，千萬年來教導我們總的綱領原則，五倫、五常、四維、八德，這個力量強，多半生天，生欲界天。</w:t>
      </w:r>
      <w:r>
        <w:t xml:space="preserve"> </w:t>
      </w:r>
    </w:p>
    <w:p w14:paraId="3B582A74" w14:textId="77777777" w:rsidR="00B50CAC" w:rsidRDefault="00B50CAC">
      <w:pPr>
        <w:pStyle w:val="a3"/>
      </w:pPr>
      <w:r>
        <w:t xml:space="preserve">　　這些我們都要知道，知道之後我們好好的培養，我們不想去的地方放下。不想去餓鬼道，把貪放下；不想到地獄道，把瞋恚放下；不想到畜生道，把愚痴放下；不想到阿修羅、羅剎這一道，要把傲慢放下。為什麼？這個東西，習氣，不是開玩笑的，你要控制不了的時候，最後一念你肯定被它拉走。我們要特別加強佛的這個力量，這就是說念佛重要、讀經重要。《無量壽經》不長，念熟了，念一遍大概四、五十分鐘。每天早晨起來念一遍，晚上在睡覺之前可以念一遍《彌陀經》，《彌陀經》短。不念《彌陀經》也行，我們淨宗學會成立的時候，定了一個早晚課，淨宗早晚課，晚課我們選的第三十二品到三十七品這六品，用這個做晚課，這六品經念完之後就念佛。養成習慣！</w:t>
      </w:r>
      <w:r>
        <w:t xml:space="preserve"> </w:t>
      </w:r>
    </w:p>
    <w:p w14:paraId="40617E94" w14:textId="77777777" w:rsidR="00B50CAC" w:rsidRDefault="00B50CAC">
      <w:pPr>
        <w:pStyle w:val="a3"/>
      </w:pPr>
      <w:r>
        <w:t xml:space="preserve">　　在日常生活當中，中國古人常講，處事待人接物要憑良心，憑良心不會失人身，來生還得人身，好的天道去了。我們要到極樂世界，那就是說，阿彌陀佛不要離開，不要把他忘記，從早到晚我們不離開經本，不離開佛號。聽經有沒有必要？在你自己。我自己信願不堅，依據不專，要聽經，聽經能夠把這個毛病改過來。為什麼？明瞭了、清楚了，心專一，不改變了。決定不浪費時間，我把我所有的時間、精力都用在這一部經上，都用在這一句佛號上，你就決定得生。　　</w:t>
      </w:r>
    </w:p>
    <w:sectPr w:rsidR="00B50C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D28C4" w14:textId="77777777" w:rsidR="00B50CAC" w:rsidRDefault="00B50CAC" w:rsidP="00E72EBB">
      <w:r>
        <w:separator/>
      </w:r>
    </w:p>
  </w:endnote>
  <w:endnote w:type="continuationSeparator" w:id="0">
    <w:p w14:paraId="1AC78605" w14:textId="77777777" w:rsidR="00B50CAC" w:rsidRDefault="00B50CAC" w:rsidP="00E72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33DD8" w14:textId="77777777" w:rsidR="00B50CAC" w:rsidRDefault="00B50CAC" w:rsidP="00E72EBB">
      <w:r>
        <w:separator/>
      </w:r>
    </w:p>
  </w:footnote>
  <w:footnote w:type="continuationSeparator" w:id="0">
    <w:p w14:paraId="0E6BF1D9" w14:textId="77777777" w:rsidR="00B50CAC" w:rsidRDefault="00B50CAC" w:rsidP="00E72E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BB"/>
    <w:rsid w:val="00B50CAC"/>
    <w:rsid w:val="00B519F4"/>
    <w:rsid w:val="00E7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DD1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E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E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E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E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