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9ED1" w14:textId="77777777" w:rsidR="00144404" w:rsidRDefault="00144404">
      <w:r>
        <w:t>念佛的真實利益</w:t>
      </w:r>
      <w:r>
        <w:t>—</w:t>
      </w:r>
      <w:r>
        <w:t>彌陀本願，實願眾生一向專念彌陀名號　　（第八Ｏ二集）　　恭錄自</w:t>
      </w:r>
      <w:r>
        <w:t xml:space="preserve"> </w:t>
      </w:r>
      <w:r>
        <w:t>淨空老法師《淨土大經解演義》　　檔名：</w:t>
      </w:r>
      <w:r>
        <w:t xml:space="preserve">29-506-0802 </w:t>
      </w:r>
    </w:p>
    <w:p w14:paraId="28009DE8" w14:textId="77777777" w:rsidR="00144404" w:rsidRDefault="00144404">
      <w:pPr>
        <w:pStyle w:val="a3"/>
      </w:pPr>
      <w:r>
        <w:t xml:space="preserve">　　「《無量壽經鈔》云：上來雖說萬行往生，望佛本願，意在眾生一向專念阿彌陀佛名」。說到最後就一句話，「一向專念阿彌陀佛」。你看前面講了那麼多，所以望佛本願，想想佛的本願，佛到底是什麼意思？意思就是希望眾生一向專念阿彌陀佛，就行了。所以你要是把這八個字抓到，對它不懷疑，完全相信了，佛所講淨宗法門，你圓滿得到，你一點都不欠缺。如果這八個字沒有做到，你還在權教，你還沒回頭。回頭是岸，這比什麼都重要，一定要懂得回頭。「又黑谷」，黑谷是日本的法師，他有《大經釋》，就是《無量壽經》的解釋。他節錄這裡頭幾句話，「（節錄）如下：至流通，初廢助念諸行二門，但明念佛往生」，廢是廢除，就是不提了。助念諸行，就是菩薩六度萬行都不提，到最後都不提了，只說明念佛往生。</w:t>
      </w:r>
      <w:r>
        <w:t xml:space="preserve"> </w:t>
      </w:r>
    </w:p>
    <w:p w14:paraId="3AB688ED" w14:textId="77777777" w:rsidR="00144404" w:rsidRDefault="00144404">
      <w:pPr>
        <w:pStyle w:val="a3"/>
      </w:pPr>
      <w:r>
        <w:t xml:space="preserve">　　「又云：準本願故」，這個準就是依，依據，依據佛的本願，「至流通，初廢諸行，歸但念佛」。這是黑谷《大經釋》上的話。「可見彌陀本願，實願眾生一向專念彌陀名號」。佛的真正願望，只要你肯照這樣做，你看它多簡單。一向專念，為什麼？不發菩提心就不肯一向專念，發菩提心，他才真正一向專念。這個意思蕅益大師得到了，經上明明說的發菩提心，一向專念。蕅益大師說得好，真正能夠發心，一心求生淨土，執持名號，那就是無上菩提心。不必講什麼至誠心、迴向發願心、深心，都不必說了，沒有那麼多麻煩。我就是想去，就是想見阿彌陀佛，就這麼個念頭，這就是無上菩提心。怎麼去？一心專念阿彌陀佛就去了。最重要的就是一心專念。這裡講一向，向是方向，方向是西方，一個方向，就是求西方極樂世界；一個目的，就是想見阿彌陀佛。你真正能夠明白，不再疑惑了，你就照這樣去做，阿彌陀佛的願望就圓滿了。阿彌陀佛沒有其他的願望，你能這樣做，你就決定得生。「今勸流通」，向下六品經，四十三到四十八都是勸流通，「特顯佛願，獨倡持名，普勸流通，是故稱為後善也」。這是說明《無量壽經》無有一品不善，無有一句不善，無有一個字不善，而這些善總歸的，歸起來就是阿彌陀佛四個字，結歸在名號上。　　</w:t>
      </w:r>
    </w:p>
    <w:sectPr w:rsidR="00144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1AE8" w14:textId="77777777" w:rsidR="00144404" w:rsidRDefault="00144404" w:rsidP="00203F71">
      <w:r>
        <w:separator/>
      </w:r>
    </w:p>
  </w:endnote>
  <w:endnote w:type="continuationSeparator" w:id="0">
    <w:p w14:paraId="4A60E268" w14:textId="77777777" w:rsidR="00144404" w:rsidRDefault="00144404" w:rsidP="0020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4809" w14:textId="77777777" w:rsidR="00144404" w:rsidRDefault="00144404" w:rsidP="00203F71">
      <w:r>
        <w:separator/>
      </w:r>
    </w:p>
  </w:footnote>
  <w:footnote w:type="continuationSeparator" w:id="0">
    <w:p w14:paraId="76DC7F88" w14:textId="77777777" w:rsidR="00144404" w:rsidRDefault="00144404" w:rsidP="00203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71"/>
    <w:rsid w:val="00144404"/>
    <w:rsid w:val="00203F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F65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