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A8C6" w14:textId="77777777" w:rsidR="00B17EA4" w:rsidRDefault="00B17EA4">
      <w:r>
        <w:t>念佛的真實利益</w:t>
      </w:r>
      <w:r>
        <w:t>—</w:t>
      </w:r>
      <w:r>
        <w:t>只有在極樂世界，妄惑習氣才能永斷不生　　（第八三八集）　　恭錄自</w:t>
      </w:r>
      <w:r>
        <w:t xml:space="preserve"> </w:t>
      </w:r>
      <w:r>
        <w:t>淨空老法師《淨土大經解演義》　　檔名：</w:t>
      </w:r>
      <w:r>
        <w:t xml:space="preserve">29-506-0838 </w:t>
      </w:r>
    </w:p>
    <w:p w14:paraId="3EAA7AD0" w14:textId="77777777" w:rsidR="00B17EA4" w:rsidRDefault="00B17EA4">
      <w:pPr>
        <w:pStyle w:val="a3"/>
      </w:pPr>
      <w:r>
        <w:t xml:space="preserve">　　妄惑還有習氣，斷習氣比較難，但是習氣不能不斷。不斷習氣，很容易受到外面刺激，毛病又產生了，分別執著又起來。所以，最好住在清淨環境裡頭，眼不見，耳不聞，習氣伏住，用這一句阿彌陀佛把習氣伏住。「永斷不生」，到真伏住了，諸位要曉得，真伏住了，你沒斷，小小的境界風沒有關係，你能伏得住，大風大浪的時候你伏不住，這習氣又起現行，又起作用了，這是非常可怕的事情。我們一般人念佛往生，生到極樂世界，妄惑是一時伏住，你才能往生。佛不是叫你永斷不生，那就是斷煩惱往生西方極樂世界，所以人人能去得成，就是他不要斷，伏住就行。你有能力控制它不起現行，就是不起作用，貪瞋痴都能伏得住，沒斷，他就能往生。生到西方極樂世界，慢慢就永斷了。為什麼？西方極樂世界沒有貪瞋痴的緣。譬如我貪財，到極樂世界貪不貪財？金銀財寶都是建築材料，太多太多了，遍地都是，誰要這個東西！這裡拿到黃金非常寶貴，西方極樂世界黃金是鋪馬路的。我們這個地方道路是用柏油鋪的，極樂世界是用黃金鋪的。大地，琉璃地，琉璃是什麼？我們講翡翠，最好的玉，綠色的玉，透明的。西方極樂世界的地，大地是翡翠。我們現在翡翠是寶，比白玉還珍貴，在西方極樂世界那就是泥土，誰要它？我們這個地方把它看成</w:t>
      </w:r>
      <w:r>
        <w:t xml:space="preserve">寶貴，是因為它是稀有的，它太少了，寶貴它。極樂世界太多了，遍地都是，你一點都不稀奇了，所以貪心生不起來。極樂世界人人都有禮，人人都謙虛，傲慢生不起來；每個人都是柔和質直，瞋恨生不起來。所以，貪瞋痴慢疑的習氣到極樂世界統統生不起來，它不是這個環境。我們要不到極樂世界，要斷煩惱、要斷習氣談何容易？就憑這一點，我們不去不行，不能不去。這句話真正做到，只有到極樂世界，「於一切妄惑習氣永斷不生」，不到極樂世界，在這個世界是決定做不到的。　　</w:t>
      </w:r>
    </w:p>
    <w:sectPr w:rsidR="00B17E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745D2" w14:textId="77777777" w:rsidR="00B17EA4" w:rsidRDefault="00B17EA4" w:rsidP="003259C0">
      <w:r>
        <w:separator/>
      </w:r>
    </w:p>
  </w:endnote>
  <w:endnote w:type="continuationSeparator" w:id="0">
    <w:p w14:paraId="3519912A" w14:textId="77777777" w:rsidR="00B17EA4" w:rsidRDefault="00B17EA4" w:rsidP="00325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4AE2D" w14:textId="77777777" w:rsidR="00B17EA4" w:rsidRDefault="00B17EA4" w:rsidP="003259C0">
      <w:r>
        <w:separator/>
      </w:r>
    </w:p>
  </w:footnote>
  <w:footnote w:type="continuationSeparator" w:id="0">
    <w:p w14:paraId="08B9029C" w14:textId="77777777" w:rsidR="00B17EA4" w:rsidRDefault="00B17EA4" w:rsidP="003259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9C0"/>
    <w:rsid w:val="003259C0"/>
    <w:rsid w:val="00B17EA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5DC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59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59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59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59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