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0E8F" w14:textId="77777777" w:rsidR="00247B9B" w:rsidRDefault="00247B9B">
      <w:r>
        <w:t>念佛的真實利益</w:t>
      </w:r>
      <w:r>
        <w:t>—</w:t>
      </w:r>
      <w:r>
        <w:t>每天念西方極樂世界加股東　　（第八四Ｏ集）　　恭錄自</w:t>
      </w:r>
      <w:r>
        <w:t xml:space="preserve"> </w:t>
      </w:r>
      <w:r>
        <w:t>淨空老法師《淨土大經解演義》　　檔名：</w:t>
      </w:r>
      <w:r>
        <w:t xml:space="preserve">29-506-0840 </w:t>
      </w:r>
    </w:p>
    <w:p w14:paraId="443C4669" w14:textId="77777777" w:rsidR="00247B9B" w:rsidRDefault="00247B9B">
      <w:pPr>
        <w:pStyle w:val="a3"/>
      </w:pPr>
      <w:r>
        <w:t xml:space="preserve">　　「若人於此一切世間難信之法，能生深信」，他能相信，不但相信，深信不疑，「蓋由多世所種善根，今齊發動」。你無量劫生生世世種的善根，現在這個遇到的緣，過去生中善根統統起作用了。換句話說，大乘微妙境界當中，沒有一個是僥倖的。臨命終時，遇到人勸告他念佛往生，十念真往生了，他僥倖嗎？不是，沒有一個僥倖的。為什麼他那麼容易成功？過去生中生生世世不知道多少劫累積的善根，在這緣分裡頭一提，他的善根統統力量全出來了。所以沒有一個僥倖的。換句話，你造罪業，墮阿鼻地獄，沒有一個冤枉的，全是自作自受。明白人不能幹壞事，絕不可以有惡念，念念我們去積善根福德種子。現在知道了，善根福德種子最殊勝的、第一殊勝的、無比殊勝的，就是念阿彌陀佛。我在講經裡頭把這個事情做了個比喻，西方極樂世界是個大的公司，阿彌陀佛是大老闆，他創這個公司。他怎麼建立的？經上講得清楚，因地出家，那是無量劫之前，出家做比丘，做個出家人，發四十八願，五劫修行。一個大劫是我們這個世界一次成住壞空，世界成住壞空五次，這麼長的時間，他將四十八願願願都兌現，沒有一願不兌現。所以，極樂世界是四十八願五劫修行的功德成就，他開這個公司，希望我們加股東進去，我們也去當老闆。一聲佛號就</w:t>
      </w:r>
      <w:r>
        <w:t>是一股，你加多少股你就念多少聲佛號。一聲佛號是一股，你每天念西方極樂世界加股東，你到那裡去不是伙計，是老闆。你得要真幹，還有比這個更重要的嗎？</w:t>
      </w:r>
      <w:r>
        <w:t xml:space="preserve"> </w:t>
      </w:r>
    </w:p>
    <w:p w14:paraId="57660867" w14:textId="77777777" w:rsidR="00247B9B" w:rsidRDefault="00247B9B">
      <w:pPr>
        <w:pStyle w:val="a3"/>
      </w:pPr>
      <w:r>
        <w:t xml:space="preserve">　　這個世界的什麼都帶不去，極樂世界是帶得去的，而且永遠不會丟掉的。將來你成佛，無論在十方世界哪裡示現佛、示現菩薩教化眾生，這個全帶上了，沒有一樣你帶不走的，跟著你走的。所以這是真的，這個不是假的。多念佛就是，不錯，你天天在加股東進去，這個可不能放鬆。此地什麼樣的公司加股東，到最後公司會倒閉，極樂世界不會倒閉的。因為阿彌陀佛自己修沒中斷，天天講經教學，你說功德多大。我們聽經、讀經、念佛就是加股東，用這樣的心情你去念佛，我相信會念得成功，你會放下。因為，這個世間沒有一樣東西你帶得走的，全是假的，成住壞空，沒有一樣是真的，極樂世界是最真實的。　　</w:t>
      </w:r>
    </w:p>
    <w:sectPr w:rsidR="00247B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BE2B5" w14:textId="77777777" w:rsidR="00247B9B" w:rsidRDefault="00247B9B" w:rsidP="007F70F9">
      <w:r>
        <w:separator/>
      </w:r>
    </w:p>
  </w:endnote>
  <w:endnote w:type="continuationSeparator" w:id="0">
    <w:p w14:paraId="1C67AB59" w14:textId="77777777" w:rsidR="00247B9B" w:rsidRDefault="00247B9B" w:rsidP="007F7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17BF0" w14:textId="77777777" w:rsidR="00247B9B" w:rsidRDefault="00247B9B" w:rsidP="007F70F9">
      <w:r>
        <w:separator/>
      </w:r>
    </w:p>
  </w:footnote>
  <w:footnote w:type="continuationSeparator" w:id="0">
    <w:p w14:paraId="50E6E914" w14:textId="77777777" w:rsidR="00247B9B" w:rsidRDefault="00247B9B" w:rsidP="007F70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F9"/>
    <w:rsid w:val="00247B9B"/>
    <w:rsid w:val="007F70F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EA3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0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0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0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0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