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E3804" w14:textId="77777777" w:rsidR="00447B17" w:rsidRDefault="00447B17">
      <w:r>
        <w:t>淨修法要</w:t>
      </w:r>
      <w:r>
        <w:t>—</w:t>
      </w:r>
      <w:r>
        <w:t xml:space="preserve">為什麼我們介紹佛法，對方卻不相信呢？　　（第二十六集）　　</w:t>
      </w:r>
      <w:r>
        <w:t>2018/1/18</w:t>
      </w:r>
      <w:r>
        <w:t xml:space="preserve">　　檔名：</w:t>
      </w:r>
      <w:r>
        <w:t xml:space="preserve">29-509-0026 </w:t>
      </w:r>
    </w:p>
    <w:p w14:paraId="0B57E958" w14:textId="77777777" w:rsidR="00447B17" w:rsidRDefault="00447B17">
      <w:pPr>
        <w:pStyle w:val="a3"/>
      </w:pPr>
      <w:r>
        <w:t xml:space="preserve">　　傳道。傳道怎麼傳？身行言教，開口，教別人，動作，做榜樣給別人看，主要教學是這種手段。跟現在不一樣，現在教別人，自己做不到。所以別人不相信，說你是假的。可是你真正去做，會碰到知音，有人能看得懂的，有人能佩服你。　　</w:t>
      </w:r>
    </w:p>
    <w:sectPr w:rsidR="00447B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3DC97" w14:textId="77777777" w:rsidR="00447B17" w:rsidRDefault="00447B17" w:rsidP="005973BD">
      <w:r>
        <w:separator/>
      </w:r>
    </w:p>
  </w:endnote>
  <w:endnote w:type="continuationSeparator" w:id="0">
    <w:p w14:paraId="7FEC4E16" w14:textId="77777777" w:rsidR="00447B17" w:rsidRDefault="00447B17" w:rsidP="00597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E9BE2" w14:textId="77777777" w:rsidR="00447B17" w:rsidRDefault="00447B17" w:rsidP="005973BD">
      <w:r>
        <w:separator/>
      </w:r>
    </w:p>
  </w:footnote>
  <w:footnote w:type="continuationSeparator" w:id="0">
    <w:p w14:paraId="6B22ECAB" w14:textId="77777777" w:rsidR="00447B17" w:rsidRDefault="00447B17" w:rsidP="005973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BD"/>
    <w:rsid w:val="00447B17"/>
    <w:rsid w:val="005973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D0D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73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73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73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73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