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0924" w14:textId="77777777" w:rsidR="00403CD0" w:rsidRDefault="00403CD0">
      <w:r>
        <w:t>法音普薰集</w:t>
      </w:r>
      <w:r>
        <w:t>—</w:t>
      </w:r>
      <w:r>
        <w:t>什麼是「發菩提心」？　　（第七十六集）　　檔名：</w:t>
      </w:r>
      <w:r>
        <w:t xml:space="preserve">29-511-0076 </w:t>
      </w:r>
    </w:p>
    <w:p w14:paraId="611854DC" w14:textId="77777777" w:rsidR="00403CD0" w:rsidRDefault="00403CD0">
      <w:pPr>
        <w:pStyle w:val="a3"/>
      </w:pPr>
      <w:r>
        <w:t xml:space="preserve">　　所以千萬不要以為這個世界亂了，人心壞了，感覺到失望無救了，這個觀念是錯誤的。我們自己要認真努力修學。他們做不善，我們行善，要有耐心，時間久了必定能夠感化這些人。我們看上古時代，中國歷史裡頭記載的舜王，他的父母、兄弟都是很惡劣的，時時刻刻要置他於死地。他能夠盡孝，真的像六祖能大師所說的，「不見世間過」，只看到別人的好處，而不看別人的缺點。父母對我不好，他總是反省「我做得不如法，我做得不好，才讓他生氣」，天天在反省，天天在改過，這樣三、五年下來，全家被感動了。這一家和睦之後，就感動他的鄰里鄉黨，最後感動到國王，是堯王，堯王聽到這個事情，特地來訪問他。所以中國講孝，舜擺在第一個。堯王把兩個女兒嫁給他，把王位讓給他，孝感天地！一個人積行，以真誠心積集一切善行，能感動一家，感動一鄉，感動一國。這在佛法裡面叫發菩提心，行菩薩道。所以我們不要看到社會風氣不好，自己就灰心，就退轉了，這個錯誤的，要更積極捨己為人，做社會、做大眾的好榜樣。　　</w:t>
      </w:r>
    </w:p>
    <w:sectPr w:rsidR="00403C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B4AD" w14:textId="77777777" w:rsidR="00403CD0" w:rsidRDefault="00403CD0" w:rsidP="0057507F">
      <w:r>
        <w:separator/>
      </w:r>
    </w:p>
  </w:endnote>
  <w:endnote w:type="continuationSeparator" w:id="0">
    <w:p w14:paraId="65323EBB" w14:textId="77777777" w:rsidR="00403CD0" w:rsidRDefault="00403CD0" w:rsidP="00575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C30D" w14:textId="77777777" w:rsidR="00403CD0" w:rsidRDefault="00403CD0" w:rsidP="0057507F">
      <w:r>
        <w:separator/>
      </w:r>
    </w:p>
  </w:footnote>
  <w:footnote w:type="continuationSeparator" w:id="0">
    <w:p w14:paraId="529DECC3" w14:textId="77777777" w:rsidR="00403CD0" w:rsidRDefault="00403CD0" w:rsidP="00575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7F"/>
    <w:rsid w:val="00403CD0"/>
    <w:rsid w:val="005750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CE4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