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D198" w14:textId="77777777" w:rsidR="00740127" w:rsidRDefault="00740127">
      <w:r>
        <w:t>法音普薰集</w:t>
      </w:r>
      <w:r>
        <w:t>—</w:t>
      </w:r>
      <w:r>
        <w:t>如何將「我」放下？　　（第八十二集）　　檔名：</w:t>
      </w:r>
      <w:r>
        <w:t xml:space="preserve">29-511-0082 </w:t>
      </w:r>
    </w:p>
    <w:p w14:paraId="72626C90" w14:textId="77777777" w:rsidR="00740127" w:rsidRDefault="00740127">
      <w:pPr>
        <w:pStyle w:val="a3"/>
      </w:pPr>
      <w:r>
        <w:t xml:space="preserve">　　佛說你為什麼不能作佛，你為什麼會生活在六道輪迴裡面，就是因為你自私自利的心太重了。佛法講你執著有個「我」，有「我」你就脫離不了六道輪迴，這一點我們必須要清楚。所以佛法教我們要破我執。破我執，我們起心動念、言語造作，決定不要為自己想，這個「我」才能夠淡化，才能夠斷掉。什麼事情，起心動念還想著有「我」，你這個「我」的念頭天天在增長。換句話說，無論修學哪個法門，修得再好，都脫離不了六道輪迴。修得很好，也不過是享天福而已，出不了六道。我們明白這個道理，才曉得佛為什麼不許可我們為自己利益去著想，我們就明白了。　　</w:t>
      </w:r>
    </w:p>
    <w:sectPr w:rsidR="007401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F870" w14:textId="77777777" w:rsidR="00740127" w:rsidRDefault="00740127" w:rsidP="00763C95">
      <w:r>
        <w:separator/>
      </w:r>
    </w:p>
  </w:endnote>
  <w:endnote w:type="continuationSeparator" w:id="0">
    <w:p w14:paraId="3D2D69E5" w14:textId="77777777" w:rsidR="00740127" w:rsidRDefault="00740127" w:rsidP="00763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18937" w14:textId="77777777" w:rsidR="00740127" w:rsidRDefault="00740127" w:rsidP="00763C95">
      <w:r>
        <w:separator/>
      </w:r>
    </w:p>
  </w:footnote>
  <w:footnote w:type="continuationSeparator" w:id="0">
    <w:p w14:paraId="18CD3503" w14:textId="77777777" w:rsidR="00740127" w:rsidRDefault="00740127" w:rsidP="00763C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95"/>
    <w:rsid w:val="00740127"/>
    <w:rsid w:val="00763C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6C9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C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C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C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C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