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D3815" w14:textId="77777777" w:rsidR="00446D64" w:rsidRDefault="00446D64">
      <w:r>
        <w:t>法音普薰集</w:t>
      </w:r>
      <w:r>
        <w:t>—</w:t>
      </w:r>
      <w:r>
        <w:t>我們是「念佛」還是「唸佛」？　　（第一一三集）　　檔名：</w:t>
      </w:r>
      <w:r>
        <w:t xml:space="preserve">29-511-0113 </w:t>
      </w:r>
    </w:p>
    <w:p w14:paraId="6A4D50F2" w14:textId="77777777" w:rsidR="00446D64" w:rsidRDefault="00446D64">
      <w:pPr>
        <w:pStyle w:val="a3"/>
      </w:pPr>
      <w:r>
        <w:t xml:space="preserve">　　你看那個「念」，念是什麼意思？上面是今，下面是心，可見得念不是口念，口念不行，現在心上真正有叫念，念是這個意思。如果你現在心上沒有，嘴巴裡喊阿彌陀佛、阿彌陀佛，古人講「喊破喉嚨也枉然」！你心上真有。我們常常看到許多老太太，老太太疼她的孫子，心上真有，她也不是一天到晚掛著孫子、孫子，沒掛在口裡，她心上真有，無論在什麼時候，她都會想到她的孫子，那個叫念。能夠把這個念頭，轉換成阿彌陀佛那就好了，問題就解決了。前些年有一位老太太她來看我，告訴我她念佛的功夫念得很不錯，她說：「師父，我什麼都放下，就是孫子放不下怎麼辦？」我就教給她，妳把妳孫子換成阿彌陀佛，妳的問題不就解決了。所以念是心上真有。</w:t>
      </w:r>
      <w:r>
        <w:t xml:space="preserve"> </w:t>
      </w:r>
    </w:p>
    <w:p w14:paraId="33275385" w14:textId="77777777" w:rsidR="00446D64" w:rsidRDefault="00446D64">
      <w:pPr>
        <w:pStyle w:val="a3"/>
      </w:pPr>
      <w:r>
        <w:t xml:space="preserve">　　</w:t>
      </w:r>
    </w:p>
    <w:sectPr w:rsidR="00446D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6D216" w14:textId="77777777" w:rsidR="00446D64" w:rsidRDefault="00446D64" w:rsidP="002C1124">
      <w:r>
        <w:separator/>
      </w:r>
    </w:p>
  </w:endnote>
  <w:endnote w:type="continuationSeparator" w:id="0">
    <w:p w14:paraId="78D71624" w14:textId="77777777" w:rsidR="00446D64" w:rsidRDefault="00446D64" w:rsidP="002C1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1A8D6" w14:textId="77777777" w:rsidR="00446D64" w:rsidRDefault="00446D64" w:rsidP="002C1124">
      <w:r>
        <w:separator/>
      </w:r>
    </w:p>
  </w:footnote>
  <w:footnote w:type="continuationSeparator" w:id="0">
    <w:p w14:paraId="498DA4C8" w14:textId="77777777" w:rsidR="00446D64" w:rsidRDefault="00446D64" w:rsidP="002C11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124"/>
    <w:rsid w:val="002C1124"/>
    <w:rsid w:val="00446D6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1F4AF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11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11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11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11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