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7B8E9" w14:textId="77777777" w:rsidR="008A15B0" w:rsidRDefault="008A15B0">
      <w:r>
        <w:t>法音普薰集</w:t>
      </w:r>
      <w:r>
        <w:t>—</w:t>
      </w:r>
      <w:r>
        <w:t>學習普賢菩薩的智慧　　（第一四八集）　　檔名：</w:t>
      </w:r>
      <w:r>
        <w:t xml:space="preserve">29-511-0148 </w:t>
      </w:r>
    </w:p>
    <w:p w14:paraId="2BEDA03B" w14:textId="77777777" w:rsidR="008A15B0" w:rsidRDefault="008A15B0">
      <w:pPr>
        <w:pStyle w:val="a3"/>
      </w:pPr>
      <w:r>
        <w:t xml:space="preserve">　　佛教給我們在一切境緣之中，我們今天講實際生活裡面，教導我們用什麼樣的心態來生活，來處事待人接物？教我們一念不生，隨緣而不攀緣。普賢菩薩教得好：「恆順眾生，隨喜功德」，這是普賢菩薩做人的態度，真實智慧究竟圓滿，我們應當要學習。學不到要認真努力去學，學到一分就有一分受用，學到十分就有十分受用。不可以說學不到我就不學了，不學你就隨順煩惱；隨順煩惱，你永遠生活在六道輪迴，這就錯了。這兩句話是講現象，我們講宇宙人生的現象。　　</w:t>
      </w:r>
    </w:p>
    <w:sectPr w:rsidR="008A15B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B6B4D" w14:textId="77777777" w:rsidR="008A15B0" w:rsidRDefault="008A15B0" w:rsidP="00DF398E">
      <w:r>
        <w:separator/>
      </w:r>
    </w:p>
  </w:endnote>
  <w:endnote w:type="continuationSeparator" w:id="0">
    <w:p w14:paraId="372A6928" w14:textId="77777777" w:rsidR="008A15B0" w:rsidRDefault="008A15B0" w:rsidP="00DF39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1661A" w14:textId="77777777" w:rsidR="008A15B0" w:rsidRDefault="008A15B0" w:rsidP="00DF398E">
      <w:r>
        <w:separator/>
      </w:r>
    </w:p>
  </w:footnote>
  <w:footnote w:type="continuationSeparator" w:id="0">
    <w:p w14:paraId="1E08F7D5" w14:textId="77777777" w:rsidR="008A15B0" w:rsidRDefault="008A15B0" w:rsidP="00DF39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98E"/>
    <w:rsid w:val="008A15B0"/>
    <w:rsid w:val="00B519F4"/>
    <w:rsid w:val="00DF3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4087A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39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39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39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39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2026-08-12T05:24:00Z</dcterms:created>
  <dcterms:modified xsi:type="dcterms:W3CDTF">2026-08-12T05:24:00Z</dcterms:modified>
</cp:coreProperties>
</file>