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AB2F" w14:textId="77777777" w:rsidR="00F310D7" w:rsidRDefault="00F310D7">
      <w:r>
        <w:t>法音普薰集</w:t>
      </w:r>
      <w:r>
        <w:t>—</w:t>
      </w:r>
      <w:r>
        <w:t>「偷盜」的定義　　（第一六八集）　　檔名：</w:t>
      </w:r>
      <w:r>
        <w:t xml:space="preserve">29-511-0168 </w:t>
      </w:r>
    </w:p>
    <w:p w14:paraId="7F07FCA4" w14:textId="77777777" w:rsidR="00F310D7" w:rsidRDefault="00F310D7">
      <w:pPr>
        <w:pStyle w:val="a3"/>
      </w:pPr>
      <w:r>
        <w:t xml:space="preserve">　　偷盜我也講得很多，佛經裡面對於偷盜的定義，說之為「不與取」。這個物有主，主人沒有答應，你就把它拿來，或者是據為己有，或者是暫時使用，或者是移動了位置，都不可以。也許諸位以為樹木花草是野生的，應該是無主，你錯了。出家人很多都住在山上，因此就地取材，砍幾棵樹，搭一個小茅篷。世尊教誡出家人，這些樹有沒有主？有主。誰是主？山神是主，樹神是主，我們肉眼看不見。佛說這棵樹的高度只要有一個人這麼高，你要砍它的話，三天之前要去祭祀，為它誦經念咒，說明要用這棵樹搭個小茅篷在這邊修行，請樹神搬家。如果不這樣做，這是屬於偷盜。所以一草一木不要認為它沒有主，很難講，它的主人我們肉眼看不見、身體接觸不到。哪一樣東西沒有主？所以對人、對事、對物，一定要小心謹慎。　　</w:t>
      </w:r>
    </w:p>
    <w:sectPr w:rsidR="00F310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E1900" w14:textId="77777777" w:rsidR="00F310D7" w:rsidRDefault="00F310D7" w:rsidP="00D51AFB">
      <w:r>
        <w:separator/>
      </w:r>
    </w:p>
  </w:endnote>
  <w:endnote w:type="continuationSeparator" w:id="0">
    <w:p w14:paraId="1EB4D6CD" w14:textId="77777777" w:rsidR="00F310D7" w:rsidRDefault="00F310D7" w:rsidP="00D51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A159" w14:textId="77777777" w:rsidR="00F310D7" w:rsidRDefault="00F310D7" w:rsidP="00D51AFB">
      <w:r>
        <w:separator/>
      </w:r>
    </w:p>
  </w:footnote>
  <w:footnote w:type="continuationSeparator" w:id="0">
    <w:p w14:paraId="11CF0581" w14:textId="77777777" w:rsidR="00F310D7" w:rsidRDefault="00F310D7" w:rsidP="00D51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FB"/>
    <w:rsid w:val="00B519F4"/>
    <w:rsid w:val="00D51AFB"/>
    <w:rsid w:val="00F3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E17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A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A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A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A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