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DB77" w14:textId="77777777" w:rsidR="00ED6DA4" w:rsidRDefault="00ED6DA4">
      <w:r>
        <w:t>法音普薰集</w:t>
      </w:r>
      <w:r>
        <w:t>—</w:t>
      </w:r>
      <w:r>
        <w:t>業因果報不可思議　　（第一七七集）　　檔名：</w:t>
      </w:r>
      <w:r>
        <w:t xml:space="preserve">29-511-0177 </w:t>
      </w:r>
    </w:p>
    <w:p w14:paraId="5E4F536D" w14:textId="77777777" w:rsidR="00ED6DA4" w:rsidRDefault="00ED6DA4">
      <w:pPr>
        <w:pStyle w:val="a3"/>
      </w:pPr>
      <w:r>
        <w:t xml:space="preserve">　　業因果報我們一定要清楚。我不欺負人，就不會有別人欺負我。我不欺負人，還有別人欺負我，那是過去生中造的惡業。決定不可以說我行善，為什麼還有這麼不好的遭遇？這是消業障，你的業障報掉了。業障消了之後，你的善果一定就現前，所以決定要有信心。這十種可保信法，要有信心，對於聖教決定沒有疑惑。</w:t>
      </w:r>
      <w:r>
        <w:t xml:space="preserve"> </w:t>
      </w:r>
    </w:p>
    <w:p w14:paraId="24405C5C" w14:textId="77777777" w:rsidR="00ED6DA4" w:rsidRDefault="00ED6DA4">
      <w:pPr>
        <w:pStyle w:val="a3"/>
      </w:pPr>
      <w:r>
        <w:t xml:space="preserve">　　一個人心善，前面佛跟我們說的總綱領，思想善、行為善，決定得諸佛護念，龍天善神保佑。縱然遇到苦難，苦難不重要，也不必害怕，遇到災難現前，自己深深相信佛菩薩在照顧，這只是消業障而已，過去今生所造的業障，在這個地方都報掉了，決定不能有絲毫怨天尤人的念頭。如果有這個念頭現前，不但業障消不了，還要增加，還在增長。　　</w:t>
      </w:r>
    </w:p>
    <w:sectPr w:rsidR="00ED6D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2E3A" w14:textId="77777777" w:rsidR="00ED6DA4" w:rsidRDefault="00ED6DA4" w:rsidP="00D34E35">
      <w:r>
        <w:separator/>
      </w:r>
    </w:p>
  </w:endnote>
  <w:endnote w:type="continuationSeparator" w:id="0">
    <w:p w14:paraId="21904E39" w14:textId="77777777" w:rsidR="00ED6DA4" w:rsidRDefault="00ED6DA4" w:rsidP="00D34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D7686" w14:textId="77777777" w:rsidR="00ED6DA4" w:rsidRDefault="00ED6DA4" w:rsidP="00D34E35">
      <w:r>
        <w:separator/>
      </w:r>
    </w:p>
  </w:footnote>
  <w:footnote w:type="continuationSeparator" w:id="0">
    <w:p w14:paraId="408A1D78" w14:textId="77777777" w:rsidR="00ED6DA4" w:rsidRDefault="00ED6DA4" w:rsidP="00D34E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35"/>
    <w:rsid w:val="00B519F4"/>
    <w:rsid w:val="00D34E35"/>
    <w:rsid w:val="00ED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644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E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E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E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E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