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907C" w14:textId="77777777" w:rsidR="00AE704D" w:rsidRDefault="00AE704D">
      <w:r>
        <w:t>法音普薰集</w:t>
      </w:r>
      <w:r>
        <w:t>—</w:t>
      </w:r>
      <w:r>
        <w:t>言語不能不謹慎　　（第一八五集）　　檔名：</w:t>
      </w:r>
      <w:r>
        <w:t xml:space="preserve">29-511-0185 </w:t>
      </w:r>
    </w:p>
    <w:p w14:paraId="04EDACAF" w14:textId="77777777" w:rsidR="00AE704D" w:rsidRDefault="00AE704D">
      <w:pPr>
        <w:pStyle w:val="a3"/>
      </w:pPr>
      <w:r>
        <w:t xml:space="preserve">　　現在人不懂得說話，也不能怪他，沒有人教他，《無量壽經》佛講得太好了，讓我們真正一個明白人，要體諒現前社會一切眾生，他們是佛經裡面講的「可憐憫者」，為什麼？「先人不善，不識道德，無有語者，殊無怪也」。明理的人，雖然不責備他、不怪他，但是他不能不受果報，他自己造的這個業因一定有果報，因緣果報是誰都不能代替的，這個是大小乘經論裡面講得太多太多了。所以我們的言語不能不謹慎，縱然你是善心善意，你一定要明瞭，聽話的人能不能體會到你的善心善意？許許多多地方，你善心善意人家聽了之後產生誤會，說你是惡心惡意。所以開經偈裡頭一句話：「願解如來真實義」，談何容易！我們修學所以不能成就，說實在話是誤解如來真實義、曲解如來真實義，這個現象太多太多了。佛的意思我們誤會了，我們曲解了，日常生活當中人與人往來，別人的意思我們往往也把它錯解了，等到自己知道錯了，已經來不及了。所以言語不能不謹慎，不能不學習。　　</w:t>
      </w:r>
    </w:p>
    <w:sectPr w:rsidR="00AE70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483B0" w14:textId="77777777" w:rsidR="00AE704D" w:rsidRDefault="00AE704D" w:rsidP="008F33FD">
      <w:r>
        <w:separator/>
      </w:r>
    </w:p>
  </w:endnote>
  <w:endnote w:type="continuationSeparator" w:id="0">
    <w:p w14:paraId="64924EEB" w14:textId="77777777" w:rsidR="00AE704D" w:rsidRDefault="00AE704D" w:rsidP="008F3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0029" w14:textId="77777777" w:rsidR="00AE704D" w:rsidRDefault="00AE704D" w:rsidP="008F33FD">
      <w:r>
        <w:separator/>
      </w:r>
    </w:p>
  </w:footnote>
  <w:footnote w:type="continuationSeparator" w:id="0">
    <w:p w14:paraId="28C49BEA" w14:textId="77777777" w:rsidR="00AE704D" w:rsidRDefault="00AE704D" w:rsidP="008F3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FD"/>
    <w:rsid w:val="008F33FD"/>
    <w:rsid w:val="00AE704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2FC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3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3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3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3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