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8ACF" w14:textId="77777777" w:rsidR="00CF4E20" w:rsidRDefault="00CF4E20">
      <w:r>
        <w:t>法音普薰集</w:t>
      </w:r>
      <w:r>
        <w:t>—</w:t>
      </w:r>
      <w:r>
        <w:t>佛經裡「大丈夫」、「大英雄」是什麼意思？　　（第二Ｏ四集）　　檔名：</w:t>
      </w:r>
      <w:r>
        <w:t xml:space="preserve">29-511-0204 </w:t>
      </w:r>
    </w:p>
    <w:p w14:paraId="3DE7DF05" w14:textId="77777777" w:rsidR="00CF4E20" w:rsidRDefault="00CF4E20">
      <w:pPr>
        <w:pStyle w:val="a3"/>
      </w:pPr>
      <w:r>
        <w:t xml:space="preserve">　　儒、佛典籍裡面所講的「大丈夫」，佛典籍裡面所講的「大英雄」，什麼叫大英雄？什麼叫大丈夫？能夠克服這些欲念的，這個人了不起！一般人做不到的你能做到，這個人叫英雄，這個人叫大丈夫。世出世間聖賢都做出榜樣給我們看。釋迦牟尼佛給我們示現的、做的樣子，他是王子出身，別人求富貴未必求得到，他富貴現成的。捨棄王位、捨棄富裕的生活，這是名聞利養他放下了，五欲六塵放下了。一生過的生活，托缽；日中一食，樹下一宿，他做出榜樣來給我們看。這個生活是最健康的生活，這個生活是回歸大自然的生活。回歸大自然是正常的、是健康的。他是全面的回歸，今天講的是全方位的回歸。心沒有憂喜，身沒有苦樂，這才是佛經上所講的真正的離苦得樂。佛說的「離苦」不是苦樂之苦，佛說的「得樂」不是苦樂之樂，苦樂是相對的。苦樂憂喜捨他全都放下了，他得的是真樂，我們現在的人體會不到。　　</w:t>
      </w:r>
    </w:p>
    <w:sectPr w:rsidR="00CF4E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03BCE" w14:textId="77777777" w:rsidR="00CF4E20" w:rsidRDefault="00CF4E20" w:rsidP="002B09D6">
      <w:r>
        <w:separator/>
      </w:r>
    </w:p>
  </w:endnote>
  <w:endnote w:type="continuationSeparator" w:id="0">
    <w:p w14:paraId="754DF60B" w14:textId="77777777" w:rsidR="00CF4E20" w:rsidRDefault="00CF4E20" w:rsidP="002B0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EC4C9" w14:textId="77777777" w:rsidR="00CF4E20" w:rsidRDefault="00CF4E20" w:rsidP="002B09D6">
      <w:r>
        <w:separator/>
      </w:r>
    </w:p>
  </w:footnote>
  <w:footnote w:type="continuationSeparator" w:id="0">
    <w:p w14:paraId="55E1AAE6" w14:textId="77777777" w:rsidR="00CF4E20" w:rsidRDefault="00CF4E20" w:rsidP="002B09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D6"/>
    <w:rsid w:val="002B09D6"/>
    <w:rsid w:val="00B519F4"/>
    <w:rsid w:val="00CF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39B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09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09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09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09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