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E7EF" w14:textId="77777777" w:rsidR="00AD7446" w:rsidRDefault="00AD7446">
      <w:r>
        <w:t>法音普薰集</w:t>
      </w:r>
      <w:r>
        <w:t>—</w:t>
      </w:r>
      <w:r>
        <w:t xml:space="preserve">為什麼我們還沒「明心見性」？　　（第二二一集）　　</w:t>
      </w:r>
      <w:r>
        <w:t>2000/8/18</w:t>
      </w:r>
      <w:r>
        <w:t xml:space="preserve">　　新加坡淨宗學會（節錄自佛說十善業道經</w:t>
      </w:r>
      <w:r>
        <w:t>19-014-0055</w:t>
      </w:r>
      <w:r>
        <w:t>集）　　檔名：</w:t>
      </w:r>
      <w:r>
        <w:t xml:space="preserve">29-511-0221 </w:t>
      </w:r>
    </w:p>
    <w:p w14:paraId="26EA8DCC" w14:textId="77777777" w:rsidR="00AD7446" w:rsidRDefault="00AD7446">
      <w:pPr>
        <w:pStyle w:val="a3"/>
      </w:pPr>
      <w:r>
        <w:t xml:space="preserve">　　與別人交談，你的言詞決定是智慧的真實語。智慧的語言不是學來的，到哪裡去學？智慧的語言是從自性裡面流露出來的。佛教人要求明心見性，修淨土的人也不例外。決定要求明心見性。心性是一切眾生本有的，不是從外來的。這個東西不是修來的，是你自性本來具足的。現在我們為什麼心不明、性不見？佛告訴我們，這是妄想分別執著障礙了。　　</w:t>
      </w:r>
    </w:p>
    <w:sectPr w:rsidR="00AD74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FB780" w14:textId="77777777" w:rsidR="00AD7446" w:rsidRDefault="00AD7446" w:rsidP="00B86426">
      <w:r>
        <w:separator/>
      </w:r>
    </w:p>
  </w:endnote>
  <w:endnote w:type="continuationSeparator" w:id="0">
    <w:p w14:paraId="7F9A5D95" w14:textId="77777777" w:rsidR="00AD7446" w:rsidRDefault="00AD7446" w:rsidP="00B86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A872" w14:textId="77777777" w:rsidR="00AD7446" w:rsidRDefault="00AD7446" w:rsidP="00B86426">
      <w:r>
        <w:separator/>
      </w:r>
    </w:p>
  </w:footnote>
  <w:footnote w:type="continuationSeparator" w:id="0">
    <w:p w14:paraId="2471B61D" w14:textId="77777777" w:rsidR="00AD7446" w:rsidRDefault="00AD7446" w:rsidP="00B86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26"/>
    <w:rsid w:val="00AD7446"/>
    <w:rsid w:val="00B519F4"/>
    <w:rsid w:val="00B8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70D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