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687E5" w14:textId="77777777" w:rsidR="00FC3444" w:rsidRDefault="00FC3444">
      <w:r>
        <w:t>法音普薰集</w:t>
      </w:r>
      <w:r>
        <w:t>—</w:t>
      </w:r>
      <w:r>
        <w:t xml:space="preserve">如何福澤子孫　　（第二六五集）　　</w:t>
      </w:r>
      <w:r>
        <w:t>2000/9/1</w:t>
      </w:r>
      <w:r>
        <w:t xml:space="preserve">　　新加坡淨宗學會（節錄自佛說十善業道經</w:t>
      </w:r>
      <w:r>
        <w:t>19-014-0062</w:t>
      </w:r>
      <w:r>
        <w:t>集）　　檔名：</w:t>
      </w:r>
      <w:r>
        <w:t xml:space="preserve">29-511-0265 </w:t>
      </w:r>
    </w:p>
    <w:p w14:paraId="284841A5" w14:textId="77777777" w:rsidR="00FC3444" w:rsidRDefault="00FC3444">
      <w:pPr>
        <w:pStyle w:val="a3"/>
      </w:pPr>
      <w:r>
        <w:t xml:space="preserve">　　在蘇州這個地方大家都曉得范家，范仲淹范家，這是作臣子。他知道離三毒煩惱，他知道離慳吝嫉妒，一生當中為國為民。傳給他的子子孫孫，都效法祖宗。他們家一直到今天都不衰，代代有賢人出來，所以印光大師對范家非常讚歎。從事於工商業的，我們看到屬於老字號，也能傳幾百年，他的生意興隆，他不會失敗。原因在哪裡？沒有三毒煩惱，為社會、為眾生服務，不是為貪利、貪財，不是為這個。是為眾生服務的，自己生活能過得去就非常滿足了，多餘的都回饋給社會；他這個生意可以綿延，也是綿延很多代。凡是違背聖賢人的教誨，作惡不知道修善，前世福報再大，一生就完了，甚至於還有這一生都保不住，晚年的時候就敗了。像我們現在看到公司倒閉了、破產了，那是福之薄者；福厚可以保住他一生，保不住子孫。這個道理我們要細細觀察就明白了，才知道世出世法總不離因果。　　</w:t>
      </w:r>
    </w:p>
    <w:sectPr w:rsidR="00FC34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85A7C" w14:textId="77777777" w:rsidR="00FC3444" w:rsidRDefault="00FC3444" w:rsidP="00702F65">
      <w:r>
        <w:separator/>
      </w:r>
    </w:p>
  </w:endnote>
  <w:endnote w:type="continuationSeparator" w:id="0">
    <w:p w14:paraId="74181F0F" w14:textId="77777777" w:rsidR="00FC3444" w:rsidRDefault="00FC3444" w:rsidP="00702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69ADE" w14:textId="77777777" w:rsidR="00FC3444" w:rsidRDefault="00FC3444" w:rsidP="00702F65">
      <w:r>
        <w:separator/>
      </w:r>
    </w:p>
  </w:footnote>
  <w:footnote w:type="continuationSeparator" w:id="0">
    <w:p w14:paraId="16418475" w14:textId="77777777" w:rsidR="00FC3444" w:rsidRDefault="00FC3444" w:rsidP="00702F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F65"/>
    <w:rsid w:val="00702F65"/>
    <w:rsid w:val="00B519F4"/>
    <w:rsid w:val="00FC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A03D0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2F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2F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2F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2F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