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5480" w14:textId="77777777" w:rsidR="00D4355D" w:rsidRDefault="00D4355D">
      <w:r>
        <w:t>法音普薰集</w:t>
      </w:r>
      <w:r>
        <w:t>—</w:t>
      </w:r>
      <w:r>
        <w:t xml:space="preserve">什麼是「迴向」？　　（第二六七集）　　</w:t>
      </w:r>
      <w:r>
        <w:t>2000/9/1</w:t>
      </w:r>
      <w:r>
        <w:t xml:space="preserve">　　新加坡淨宗學會（節錄自佛說十善業道經</w:t>
      </w:r>
      <w:r>
        <w:t>19-014-0062</w:t>
      </w:r>
      <w:r>
        <w:t>集）　　檔名：</w:t>
      </w:r>
      <w:r>
        <w:t xml:space="preserve">29-511-0267 </w:t>
      </w:r>
    </w:p>
    <w:p w14:paraId="782C8D16" w14:textId="77777777" w:rsidR="00D4355D" w:rsidRDefault="00D4355D">
      <w:pPr>
        <w:pStyle w:val="a3"/>
      </w:pPr>
      <w:r>
        <w:t xml:space="preserve">　　我們現在要問，什麼叫『迴向』？什麼叫『菩提』？因為這一句是因。「三界特尊，皆共敬養」，那是果報。這個因要怎樣修？這是我們現前非常關切的。「迴」是旋迴。本來我們自己修學的功德必定是自己獲得果報，我們現在迴轉，我所修積的一切善行、業因，我不求個人的果報，希望把這個果報給一切眾生，這叫「迴向」。如果這個意思還不能明瞭，我們舉個比喻來說。像農夫種的這些農作物、種的這些稻米，每天辛勤的耕耘播種，到收成的時候自己不要了，給一切貧苦沒有糧食吃的這些眾生，全部供養，收成都給你們，這就是「迴向」的意思。一般人總是我自己留一點，多餘的才布施，這個不叫「迴向」，這是我們平常講的「布施供養」。迴向是自己完全不要，全部的供養大眾。</w:t>
      </w:r>
      <w:r>
        <w:t xml:space="preserve"> </w:t>
      </w:r>
    </w:p>
    <w:p w14:paraId="602D75FB" w14:textId="77777777" w:rsidR="00D4355D" w:rsidRDefault="00D4355D">
      <w:pPr>
        <w:pStyle w:val="a3"/>
      </w:pPr>
      <w:r>
        <w:t xml:space="preserve">　　這樣一來，自己沒有了，怎麼辦？自己有，別人自然供養你，而且你所收穫的超過你所需。你能夠布施別人，果報立刻就現前，所以不可以有貪心。百分之百的奉獻，這是諸佛菩薩，所以人家「三界特尊」，沒有人不尊敬，沒有人不供養。自己還要留一點，留百分之一，布施百分之九十九，還是不乾淨。佛在這個經前面：「不容毫分不善間雜。」你說：「我百分之九十九布施供養，還有百分之一留著自己受用。」夾雜著毫分不善。這個道理很深，世間人想不通、參不透，所以世間人做不到。世間人修善不純，所以我們常講善惡混雜，他不是純善。諸佛菩薩所修的，純善，祖師大德們明白這個道理，他們所修純善，所以果報無比的殊勝，這是我們要覺悟的，我們要學習。　　</w:t>
      </w:r>
    </w:p>
    <w:sectPr w:rsidR="00D435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7A2A0" w14:textId="77777777" w:rsidR="00D4355D" w:rsidRDefault="00D4355D" w:rsidP="005E6339">
      <w:r>
        <w:separator/>
      </w:r>
    </w:p>
  </w:endnote>
  <w:endnote w:type="continuationSeparator" w:id="0">
    <w:p w14:paraId="2FD89FDD" w14:textId="77777777" w:rsidR="00D4355D" w:rsidRDefault="00D4355D" w:rsidP="005E6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D7E6C" w14:textId="77777777" w:rsidR="00D4355D" w:rsidRDefault="00D4355D" w:rsidP="005E6339">
      <w:r>
        <w:separator/>
      </w:r>
    </w:p>
  </w:footnote>
  <w:footnote w:type="continuationSeparator" w:id="0">
    <w:p w14:paraId="3D5954FD" w14:textId="77777777" w:rsidR="00D4355D" w:rsidRDefault="00D4355D" w:rsidP="005E63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339"/>
    <w:rsid w:val="005E6339"/>
    <w:rsid w:val="00B519F4"/>
    <w:rsid w:val="00D4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31DF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63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63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63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63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