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74B9" w14:textId="77777777" w:rsidR="00367821" w:rsidRDefault="00367821">
      <w:r>
        <w:t>法音普薰集</w:t>
      </w:r>
      <w:r>
        <w:t>—</w:t>
      </w:r>
      <w:r>
        <w:t xml:space="preserve">如何挽救劫難　　（第二七二集）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29-511-0272 </w:t>
      </w:r>
    </w:p>
    <w:p w14:paraId="7860C488" w14:textId="77777777" w:rsidR="00367821" w:rsidRDefault="00367821">
      <w:pPr>
        <w:pStyle w:val="a3"/>
      </w:pPr>
      <w:r>
        <w:t xml:space="preserve">　　怎麼救自己，怎麼救世人，來挽救這個劫難？要以身作則。如果說的是一套，行的是一套，無濟於事，不能轉變業報。不但不能轉變業報，而且我們還有很重的罪業。什麼罪業？破壞佛教的形象；這一條罪業就是等於破和合僧，四眾弟子都有分。我們要曉得，決定不能大意，決定不能疏忽。佛家的四眾弟子，在家出家，念念為眾生，念念為正法久住。這樣殊勝的大法，今天為什麼衰落到這個地步？沒有人依教奉行，沒有人為人演說。為人演說就是弘法利生，依教奉行就是自度。依什麼教？依十善業道。　　</w:t>
      </w:r>
      <w:r>
        <w:t xml:space="preserve"> </w:t>
      </w:r>
    </w:p>
    <w:p w14:paraId="336081C1" w14:textId="77777777" w:rsidR="00367821" w:rsidRDefault="00367821">
      <w:pPr>
        <w:pStyle w:val="a3"/>
      </w:pPr>
      <w:r>
        <w:t xml:space="preserve">　　</w:t>
      </w:r>
    </w:p>
    <w:sectPr w:rsidR="003678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6FD6D" w14:textId="77777777" w:rsidR="00367821" w:rsidRDefault="00367821" w:rsidP="00521864">
      <w:r>
        <w:separator/>
      </w:r>
    </w:p>
  </w:endnote>
  <w:endnote w:type="continuationSeparator" w:id="0">
    <w:p w14:paraId="162E9C0C" w14:textId="77777777" w:rsidR="00367821" w:rsidRDefault="00367821" w:rsidP="00521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B70A" w14:textId="77777777" w:rsidR="00367821" w:rsidRDefault="00367821" w:rsidP="00521864">
      <w:r>
        <w:separator/>
      </w:r>
    </w:p>
  </w:footnote>
  <w:footnote w:type="continuationSeparator" w:id="0">
    <w:p w14:paraId="5105EB36" w14:textId="77777777" w:rsidR="00367821" w:rsidRDefault="00367821" w:rsidP="00521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64"/>
    <w:rsid w:val="00367821"/>
    <w:rsid w:val="005218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E8A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