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11823" w14:textId="77777777" w:rsidR="00AA07C7" w:rsidRDefault="00AA07C7">
      <w:r>
        <w:t>法音普薰集</w:t>
      </w:r>
      <w:r>
        <w:t>—</w:t>
      </w:r>
      <w:r>
        <w:t xml:space="preserve">「八正道」從何入門？　　（第三ＯＯ集）　　</w:t>
      </w:r>
      <w:r>
        <w:t>2001/3/27</w:t>
      </w:r>
      <w:r>
        <w:t xml:space="preserve">　　新加坡淨宗學會（節錄自佛說十善業道經</w:t>
      </w:r>
      <w:r>
        <w:t>19-014-0130</w:t>
      </w:r>
      <w:r>
        <w:t>集）　　檔名：</w:t>
      </w:r>
      <w:r>
        <w:t xml:space="preserve">29-511-0300 </w:t>
      </w:r>
    </w:p>
    <w:p w14:paraId="72C7A0F9" w14:textId="77777777" w:rsidR="00AA07C7" w:rsidRDefault="00AA07C7">
      <w:pPr>
        <w:pStyle w:val="a3"/>
      </w:pPr>
      <w:r>
        <w:t xml:space="preserve">　　【正道莊嚴故，得正智慧，常現在前。】</w:t>
      </w:r>
      <w:r>
        <w:t xml:space="preserve"> </w:t>
      </w:r>
    </w:p>
    <w:p w14:paraId="6F775B61" w14:textId="77777777" w:rsidR="00AA07C7" w:rsidRDefault="00AA07C7">
      <w:pPr>
        <w:pStyle w:val="a3"/>
      </w:pPr>
      <w:r>
        <w:t xml:space="preserve">　　三十七道品到這一條就圓滿了，這是最後一科「八正道」，八正道的總綱是『得正智慧』。這八條，第一個是正見，第二個是正思惟，第三是正語，第四是正業，第五是正精進，後面是正定、正念、正命。我們一條一條來做簡單的介紹。這八條都叫「正」，正的標準到底在哪裡？這是我們必須要把它搞清楚的。佛法裡面有一個永恆不變的標準，那就是「自性」。正智慧現前，真正是正智慧現前是什麼人？法身菩薩；明心見性，完全用真心，真心就是正，妄心就是邪。十法界裡面，四聖法界都沒有見性，還是用妄心，但是他們的妄心是以正為標準，所以佛說四聖法界是「正覺」。何以他們能夠得到正？顯而易見，他們能夠隨順聖教，能夠放棄自己的成見；也就是說，起心動念、言語造作都以經教為標準，雖然沒有見性，他的知見也正，隨順佛陀的教誨。</w:t>
      </w:r>
      <w:r>
        <w:t xml:space="preserve"> </w:t>
      </w:r>
    </w:p>
    <w:p w14:paraId="50F979DF" w14:textId="77777777" w:rsidR="00AA07C7" w:rsidRDefault="00AA07C7">
      <w:pPr>
        <w:pStyle w:val="a3"/>
      </w:pPr>
      <w:r>
        <w:t xml:space="preserve">　　佛陀的經論完全是從自性裡頭流露出來的，絕對沒有妄想分別執著，絕對沒有說「我要這樣想法，我要這樣說法」，沒有，決定沒有；不但四相沒有，四見也沒有了，所以是一種自然的流露。怎麼流露出來的？眾生有感，佛就有應，是從感應裡面流露出來的。如果眾生沒有感，佛的境界是清淨寂滅；《仁王經》上講「住寂滅忍」，他住這個境界，確實是一念不生。這個「一念不生」不是一時的，是永恆的一念不生。有感始應，與一切眾生感應道交。如來果地上如是，法身大士也如是，法身大士證得不圓滿，如來果地上就圓滿了，與這個相應是正。　　</w:t>
      </w:r>
    </w:p>
    <w:sectPr w:rsidR="00AA07C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DBF34" w14:textId="77777777" w:rsidR="00AA07C7" w:rsidRDefault="00AA07C7" w:rsidP="003A02EC">
      <w:r>
        <w:separator/>
      </w:r>
    </w:p>
  </w:endnote>
  <w:endnote w:type="continuationSeparator" w:id="0">
    <w:p w14:paraId="3651D590" w14:textId="77777777" w:rsidR="00AA07C7" w:rsidRDefault="00AA07C7" w:rsidP="003A02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07F0D" w14:textId="77777777" w:rsidR="00AA07C7" w:rsidRDefault="00AA07C7" w:rsidP="003A02EC">
      <w:r>
        <w:separator/>
      </w:r>
    </w:p>
  </w:footnote>
  <w:footnote w:type="continuationSeparator" w:id="0">
    <w:p w14:paraId="16F52852" w14:textId="77777777" w:rsidR="00AA07C7" w:rsidRDefault="00AA07C7" w:rsidP="003A02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2EC"/>
    <w:rsid w:val="003A02EC"/>
    <w:rsid w:val="00AA07C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61662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A02E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A02E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A02E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A02E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2026-08-12T05:30:00Z</dcterms:created>
  <dcterms:modified xsi:type="dcterms:W3CDTF">2026-08-12T05:30:00Z</dcterms:modified>
</cp:coreProperties>
</file>